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ED" w:rsidRPr="00FC47CD" w:rsidRDefault="00ED27ED" w:rsidP="00ED27ED">
      <w:pPr>
        <w:jc w:val="center"/>
        <w:rPr>
          <w:b/>
          <w:sz w:val="24"/>
          <w:szCs w:val="24"/>
        </w:rPr>
      </w:pPr>
      <w:r w:rsidRPr="00FC47CD">
        <w:rPr>
          <w:b/>
          <w:sz w:val="24"/>
          <w:szCs w:val="24"/>
        </w:rPr>
        <w:t>Community Outreach Workers</w:t>
      </w:r>
      <w:r w:rsidR="00243754">
        <w:rPr>
          <w:rStyle w:val="FootnoteReference"/>
          <w:b/>
          <w:sz w:val="24"/>
          <w:szCs w:val="24"/>
        </w:rPr>
        <w:footnoteReference w:id="1"/>
      </w:r>
      <w:r w:rsidRPr="00FC47CD">
        <w:rPr>
          <w:b/>
          <w:sz w:val="24"/>
          <w:szCs w:val="24"/>
        </w:rPr>
        <w:t xml:space="preserve"> - Employment Contract </w:t>
      </w:r>
    </w:p>
    <w:p w:rsidR="00ED27ED" w:rsidRPr="0084186C" w:rsidRDefault="00ED27ED" w:rsidP="005F6F6B">
      <w:pPr>
        <w:rPr>
          <w:b/>
          <w:sz w:val="24"/>
          <w:szCs w:val="24"/>
        </w:rPr>
      </w:pPr>
      <w:r w:rsidRPr="0084186C">
        <w:rPr>
          <w:b/>
          <w:sz w:val="24"/>
          <w:szCs w:val="24"/>
        </w:rPr>
        <w:t>Name of Employee:</w:t>
      </w:r>
      <w:bookmarkStart w:id="0" w:name="_GoBack"/>
      <w:bookmarkEnd w:id="0"/>
    </w:p>
    <w:p w:rsidR="00ED27ED" w:rsidRPr="0084186C" w:rsidRDefault="00ED27ED" w:rsidP="005F6F6B">
      <w:pPr>
        <w:rPr>
          <w:b/>
          <w:sz w:val="24"/>
          <w:szCs w:val="24"/>
        </w:rPr>
      </w:pPr>
      <w:r w:rsidRPr="0084186C">
        <w:rPr>
          <w:b/>
          <w:sz w:val="24"/>
          <w:szCs w:val="24"/>
        </w:rPr>
        <w:t>Date of Employment:</w:t>
      </w:r>
    </w:p>
    <w:p w:rsidR="00ED27ED" w:rsidRPr="0084186C" w:rsidRDefault="00ED27ED" w:rsidP="005F6F6B">
      <w:pPr>
        <w:rPr>
          <w:b/>
          <w:sz w:val="24"/>
          <w:szCs w:val="24"/>
        </w:rPr>
      </w:pPr>
      <w:r w:rsidRPr="0084186C">
        <w:rPr>
          <w:b/>
          <w:sz w:val="24"/>
          <w:szCs w:val="24"/>
        </w:rPr>
        <w:t xml:space="preserve">Duration of Employment Contract: </w:t>
      </w:r>
    </w:p>
    <w:p w:rsidR="00ED27ED" w:rsidRDefault="003F3D98" w:rsidP="003F3D98">
      <w:pPr>
        <w:pStyle w:val="NoSpacing"/>
        <w:rPr>
          <w:rFonts w:ascii="Calibri" w:hAnsi="Calibri"/>
        </w:rPr>
      </w:pPr>
      <w:proofErr w:type="gramStart"/>
      <w:r w:rsidRPr="00514DFB">
        <w:rPr>
          <w:rFonts w:ascii="Calibri" w:hAnsi="Calibri" w:cs="Arial"/>
          <w:b/>
          <w:sz w:val="24"/>
          <w:szCs w:val="24"/>
        </w:rPr>
        <w:t>Starting Wage:</w:t>
      </w:r>
      <w:r w:rsidRPr="00514DFB">
        <w:rPr>
          <w:rFonts w:ascii="Calibri" w:hAnsi="Calibri" w:cs="Arial"/>
          <w:sz w:val="24"/>
          <w:szCs w:val="24"/>
        </w:rPr>
        <w:t xml:space="preserve"> Recommended $15 - $25 hourly based on experience and workplace requirements.</w:t>
      </w:r>
      <w:proofErr w:type="gramEnd"/>
      <w:r w:rsidRPr="00514DFB">
        <w:rPr>
          <w:rFonts w:ascii="Calibri" w:hAnsi="Calibri" w:cs="Arial"/>
          <w:sz w:val="24"/>
          <w:szCs w:val="24"/>
        </w:rPr>
        <w:t xml:space="preserve"> (See Guide for paying peers: </w:t>
      </w:r>
      <w:hyperlink r:id="rId9" w:history="1">
        <w:r w:rsidRPr="00514DFB">
          <w:rPr>
            <w:rStyle w:val="Hyperlink"/>
            <w:rFonts w:ascii="Calibri" w:hAnsi="Calibri"/>
            <w:sz w:val="24"/>
            <w:szCs w:val="24"/>
          </w:rPr>
          <w:t>http://www.bccdc.ca/resource-gallery/Documents/Educational%20Materials/Epid/Other/peer_payment-guide_2018.pdf</w:t>
        </w:r>
      </w:hyperlink>
      <w:r w:rsidRPr="00DC4759">
        <w:rPr>
          <w:rFonts w:ascii="Calibri" w:hAnsi="Calibri"/>
        </w:rPr>
        <w:t>)</w:t>
      </w:r>
      <w:r w:rsidR="00822227" w:rsidRPr="0084186C">
        <w:rPr>
          <w:rStyle w:val="FootnoteReference"/>
          <w:sz w:val="24"/>
          <w:szCs w:val="24"/>
        </w:rPr>
        <w:footnoteReference w:id="2"/>
      </w:r>
    </w:p>
    <w:p w:rsidR="003F3D98" w:rsidRDefault="003F3D98" w:rsidP="003F3D98">
      <w:pPr>
        <w:pStyle w:val="NoSpacing"/>
        <w:rPr>
          <w:rFonts w:ascii="Calibri" w:hAnsi="Calibri"/>
        </w:rPr>
      </w:pPr>
    </w:p>
    <w:p w:rsidR="00ED27ED" w:rsidRPr="00FC47CD" w:rsidRDefault="003A472D" w:rsidP="00ED27ED">
      <w:pPr>
        <w:pStyle w:val="NoSpacing"/>
        <w:rPr>
          <w:rFonts w:cs="Arial"/>
          <w:b/>
          <w:sz w:val="24"/>
          <w:szCs w:val="24"/>
        </w:rPr>
      </w:pPr>
      <w:r w:rsidRPr="0084186C">
        <w:rPr>
          <w:rFonts w:cs="Arial"/>
          <w:b/>
          <w:noProof/>
          <w:sz w:val="24"/>
          <w:szCs w:val="24"/>
          <w:lang w:eastAsia="en-CA"/>
        </w:rPr>
        <mc:AlternateContent>
          <mc:Choice Requires="wps">
            <w:drawing>
              <wp:anchor distT="0" distB="0" distL="114300" distR="114300" simplePos="0" relativeHeight="251659264" behindDoc="0" locked="0" layoutInCell="1" allowOverlap="1" wp14:anchorId="3AC25DF7" wp14:editId="4D9B91E4">
                <wp:simplePos x="0" y="0"/>
                <wp:positionH relativeFrom="column">
                  <wp:posOffset>-98425</wp:posOffset>
                </wp:positionH>
                <wp:positionV relativeFrom="paragraph">
                  <wp:posOffset>1194</wp:posOffset>
                </wp:positionV>
                <wp:extent cx="6286500" cy="3491230"/>
                <wp:effectExtent l="0" t="0" r="19050" b="13970"/>
                <wp:wrapNone/>
                <wp:docPr id="1" name="Rectangle 1"/>
                <wp:cNvGraphicFramePr/>
                <a:graphic xmlns:a="http://schemas.openxmlformats.org/drawingml/2006/main">
                  <a:graphicData uri="http://schemas.microsoft.com/office/word/2010/wordprocessingShape">
                    <wps:wsp>
                      <wps:cNvSpPr/>
                      <wps:spPr>
                        <a:xfrm>
                          <a:off x="0" y="0"/>
                          <a:ext cx="6286500" cy="3491230"/>
                        </a:xfrm>
                        <a:prstGeom prst="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75pt;margin-top:.1pt;width:495pt;height:2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" fillcolor="#4f81bd [3204]" strokecolor="#243f60 [1604]" strokeweight="2pt">
                <v:fill opacity="0"/>
              </v:rect>
            </w:pict>
          </mc:Fallback>
        </mc:AlternateContent>
      </w:r>
    </w:p>
    <w:p w:rsidR="00ED27ED" w:rsidRPr="0084186C" w:rsidRDefault="00ED27ED" w:rsidP="00ED27ED">
      <w:pPr>
        <w:pStyle w:val="NoSpacing"/>
        <w:rPr>
          <w:rFonts w:cs="Arial"/>
          <w:i/>
          <w:sz w:val="24"/>
          <w:szCs w:val="24"/>
        </w:rPr>
      </w:pPr>
      <w:r w:rsidRPr="0084186C">
        <w:rPr>
          <w:rFonts w:cs="Arial"/>
          <w:i/>
          <w:sz w:val="24"/>
          <w:szCs w:val="24"/>
        </w:rPr>
        <w:t>Adherence to expectations and follow up:</w:t>
      </w:r>
    </w:p>
    <w:p w:rsidR="0013785D" w:rsidRPr="0084186C" w:rsidRDefault="0013785D" w:rsidP="00D50BE1">
      <w:pPr>
        <w:autoSpaceDE w:val="0"/>
        <w:autoSpaceDN w:val="0"/>
        <w:adjustRightInd w:val="0"/>
        <w:spacing w:after="0" w:line="240" w:lineRule="auto"/>
        <w:jc w:val="both"/>
        <w:rPr>
          <w:rFonts w:cs="Arial"/>
          <w:sz w:val="24"/>
          <w:szCs w:val="24"/>
        </w:rPr>
      </w:pPr>
    </w:p>
    <w:p w:rsidR="002E3AAD" w:rsidRPr="0084186C" w:rsidRDefault="00ED27ED" w:rsidP="00D50BE1">
      <w:pPr>
        <w:autoSpaceDE w:val="0"/>
        <w:autoSpaceDN w:val="0"/>
        <w:adjustRightInd w:val="0"/>
        <w:spacing w:after="0" w:line="240" w:lineRule="auto"/>
        <w:jc w:val="both"/>
        <w:rPr>
          <w:rFonts w:cs="TrebuchetMS-Bold"/>
          <w:b/>
          <w:bCs/>
          <w:sz w:val="24"/>
          <w:szCs w:val="24"/>
        </w:rPr>
      </w:pPr>
      <w:r w:rsidRPr="0084186C">
        <w:rPr>
          <w:rFonts w:cs="Arial"/>
          <w:sz w:val="24"/>
          <w:szCs w:val="24"/>
        </w:rPr>
        <w:t xml:space="preserve">The following expectations have been developed through consultations with </w:t>
      </w:r>
      <w:r w:rsidR="002E3AAD" w:rsidRPr="0084186C">
        <w:rPr>
          <w:rFonts w:cs="Arial"/>
          <w:sz w:val="24"/>
          <w:szCs w:val="24"/>
        </w:rPr>
        <w:t xml:space="preserve">peers working in overdose response settings, management staff at organizations involved in overdose response, as well as the Harm Reduction team at the BC Centre for Disease Control. The expectations are laid out based on the Policies and Procedures of </w:t>
      </w:r>
      <w:r w:rsidR="00945C70" w:rsidRPr="0084186C">
        <w:rPr>
          <w:rFonts w:cs="Arial"/>
          <w:sz w:val="24"/>
          <w:szCs w:val="24"/>
        </w:rPr>
        <w:t>[Organization]</w:t>
      </w:r>
      <w:r w:rsidR="002E3AAD" w:rsidRPr="0084186C">
        <w:rPr>
          <w:rFonts w:cs="Arial"/>
          <w:sz w:val="24"/>
          <w:szCs w:val="24"/>
        </w:rPr>
        <w:t xml:space="preserve">, as well as the </w:t>
      </w:r>
      <w:hyperlink r:id="rId10" w:history="1">
        <w:r w:rsidR="002E3AAD" w:rsidRPr="003A472D">
          <w:rPr>
            <w:rStyle w:val="Hyperlink"/>
            <w:rFonts w:cs="Arial"/>
            <w:sz w:val="24"/>
            <w:szCs w:val="24"/>
          </w:rPr>
          <w:t xml:space="preserve">Guide for Organizations Employing People Who Use </w:t>
        </w:r>
        <w:r w:rsidR="005828D1" w:rsidRPr="003A472D">
          <w:rPr>
            <w:rStyle w:val="Hyperlink"/>
            <w:rFonts w:cs="Arial"/>
            <w:sz w:val="24"/>
            <w:szCs w:val="24"/>
          </w:rPr>
          <w:t>Substances</w:t>
        </w:r>
      </w:hyperlink>
      <w:r w:rsidR="002E3AAD" w:rsidRPr="0084186C">
        <w:rPr>
          <w:rFonts w:cs="Arial"/>
          <w:sz w:val="24"/>
          <w:szCs w:val="24"/>
        </w:rPr>
        <w:t xml:space="preserve"> developed by International Harm Reduction Development Program at Open Society Foundations in 2010.</w:t>
      </w:r>
      <w:r w:rsidR="002E3AAD" w:rsidRPr="0084186C">
        <w:rPr>
          <w:rFonts w:cs="Scala-Regular"/>
          <w:sz w:val="24"/>
          <w:szCs w:val="24"/>
        </w:rPr>
        <w:t xml:space="preserve"> </w:t>
      </w:r>
      <w:r w:rsidR="002E3AAD" w:rsidRPr="0084186C">
        <w:rPr>
          <w:rFonts w:cs="TrebuchetMS-Bold"/>
          <w:b/>
          <w:bCs/>
          <w:sz w:val="24"/>
          <w:szCs w:val="24"/>
        </w:rPr>
        <w:t xml:space="preserve"> </w:t>
      </w:r>
    </w:p>
    <w:p w:rsidR="002E3AAD" w:rsidRPr="0084186C" w:rsidRDefault="002E3AAD" w:rsidP="00D50BE1">
      <w:pPr>
        <w:autoSpaceDE w:val="0"/>
        <w:autoSpaceDN w:val="0"/>
        <w:adjustRightInd w:val="0"/>
        <w:spacing w:after="0" w:line="240" w:lineRule="auto"/>
        <w:jc w:val="both"/>
        <w:rPr>
          <w:rFonts w:cs="TrebuchetMS-Bold"/>
          <w:b/>
          <w:bCs/>
          <w:sz w:val="24"/>
          <w:szCs w:val="24"/>
        </w:rPr>
      </w:pPr>
    </w:p>
    <w:p w:rsidR="002E3AAD" w:rsidRPr="0084186C" w:rsidRDefault="002E3AAD" w:rsidP="00D50BE1">
      <w:pPr>
        <w:autoSpaceDE w:val="0"/>
        <w:autoSpaceDN w:val="0"/>
        <w:adjustRightInd w:val="0"/>
        <w:spacing w:after="0" w:line="240" w:lineRule="auto"/>
        <w:jc w:val="both"/>
        <w:rPr>
          <w:rFonts w:cs="Arial"/>
          <w:sz w:val="24"/>
          <w:szCs w:val="24"/>
        </w:rPr>
      </w:pPr>
      <w:r w:rsidRPr="0084186C">
        <w:rPr>
          <w:rFonts w:cs="Arial"/>
          <w:sz w:val="24"/>
          <w:szCs w:val="24"/>
        </w:rPr>
        <w:t xml:space="preserve">The organization is committed to supporting employees negotiate and adhere to expectations with a strengths-based and harm-reductive approach, and it is expected and encouraged that employees will be in regular contact with the management to ensure they are well-supported and able to meet expectations, especially in situations of ethical complexity and ambiguity. </w:t>
      </w:r>
    </w:p>
    <w:p w:rsidR="00822227" w:rsidRPr="0084186C" w:rsidRDefault="00822227" w:rsidP="00D50BE1">
      <w:pPr>
        <w:autoSpaceDE w:val="0"/>
        <w:autoSpaceDN w:val="0"/>
        <w:adjustRightInd w:val="0"/>
        <w:spacing w:after="0" w:line="240" w:lineRule="auto"/>
        <w:jc w:val="both"/>
        <w:rPr>
          <w:rFonts w:cs="Arial"/>
          <w:sz w:val="24"/>
          <w:szCs w:val="24"/>
        </w:rPr>
      </w:pPr>
    </w:p>
    <w:p w:rsidR="00DA2CFB" w:rsidRPr="0084186C" w:rsidRDefault="00822227" w:rsidP="00DA2CFB">
      <w:pPr>
        <w:spacing w:line="240" w:lineRule="auto"/>
        <w:rPr>
          <w:color w:val="FF0000"/>
          <w:sz w:val="24"/>
          <w:szCs w:val="24"/>
        </w:rPr>
      </w:pPr>
      <w:r w:rsidRPr="0084186C">
        <w:rPr>
          <w:rFonts w:cs="Arial"/>
          <w:color w:val="FF0000"/>
          <w:sz w:val="24"/>
          <w:szCs w:val="24"/>
        </w:rPr>
        <w:t xml:space="preserve">[Note: This contract was developed by individuals with lived experience currently working in these roles. Organizations </w:t>
      </w:r>
      <w:r w:rsidR="00DA2CFB" w:rsidRPr="0084186C">
        <w:rPr>
          <w:rFonts w:cs="Arial"/>
          <w:color w:val="FF0000"/>
          <w:sz w:val="24"/>
          <w:szCs w:val="24"/>
        </w:rPr>
        <w:t xml:space="preserve">may </w:t>
      </w:r>
      <w:r w:rsidR="00DA2CFB" w:rsidRPr="0084186C">
        <w:rPr>
          <w:color w:val="FF0000"/>
          <w:sz w:val="24"/>
          <w:szCs w:val="24"/>
        </w:rPr>
        <w:t xml:space="preserve">tailor this contract as per their needs.]  </w:t>
      </w:r>
    </w:p>
    <w:p w:rsidR="00822227" w:rsidRPr="0084186C" w:rsidRDefault="00822227" w:rsidP="00D50BE1">
      <w:pPr>
        <w:autoSpaceDE w:val="0"/>
        <w:autoSpaceDN w:val="0"/>
        <w:adjustRightInd w:val="0"/>
        <w:spacing w:after="0" w:line="240" w:lineRule="auto"/>
        <w:jc w:val="both"/>
        <w:rPr>
          <w:rFonts w:cs="Arial"/>
          <w:sz w:val="24"/>
          <w:szCs w:val="24"/>
        </w:rPr>
      </w:pPr>
    </w:p>
    <w:p w:rsidR="002E3AAD" w:rsidRPr="00FC47CD" w:rsidRDefault="002E3AAD" w:rsidP="002E3AAD">
      <w:pPr>
        <w:autoSpaceDE w:val="0"/>
        <w:autoSpaceDN w:val="0"/>
        <w:adjustRightInd w:val="0"/>
        <w:spacing w:after="0" w:line="240" w:lineRule="auto"/>
        <w:rPr>
          <w:rFonts w:cs="Arial"/>
          <w:sz w:val="24"/>
          <w:szCs w:val="24"/>
        </w:rPr>
      </w:pPr>
    </w:p>
    <w:p w:rsidR="003C1767" w:rsidRPr="00AA18C3" w:rsidRDefault="003C1767" w:rsidP="00FC47CD">
      <w:pPr>
        <w:pStyle w:val="ListParagraph"/>
        <w:numPr>
          <w:ilvl w:val="0"/>
          <w:numId w:val="19"/>
        </w:numPr>
        <w:jc w:val="both"/>
        <w:rPr>
          <w:rFonts w:asciiTheme="minorHAnsi" w:hAnsiTheme="minorHAnsi"/>
          <w:b/>
        </w:rPr>
      </w:pPr>
      <w:r w:rsidRPr="0084186C">
        <w:rPr>
          <w:rFonts w:asciiTheme="minorHAnsi" w:hAnsiTheme="minorHAnsi"/>
          <w:b/>
        </w:rPr>
        <w:t>Organizational Accountability</w:t>
      </w:r>
    </w:p>
    <w:p w:rsidR="005828D1" w:rsidRDefault="005828D1" w:rsidP="00922931">
      <w:pPr>
        <w:pStyle w:val="ListParagraph"/>
        <w:numPr>
          <w:ilvl w:val="1"/>
          <w:numId w:val="19"/>
        </w:numPr>
        <w:jc w:val="both"/>
        <w:rPr>
          <w:rFonts w:asciiTheme="minorHAnsi" w:hAnsiTheme="minorHAnsi" w:cs="Arial"/>
        </w:rPr>
      </w:pPr>
      <w:r>
        <w:rPr>
          <w:rFonts w:asciiTheme="minorHAnsi" w:hAnsiTheme="minorHAnsi" w:cs="Arial"/>
        </w:rPr>
        <w:t>[Organization] will have policies in place to address violence and discrimination, with intent and consideration for the person experiencing the harms of violence and discrimination</w:t>
      </w:r>
      <w:r w:rsidR="003A472D">
        <w:rPr>
          <w:rFonts w:asciiTheme="minorHAnsi" w:hAnsiTheme="minorHAnsi" w:cs="Arial"/>
        </w:rPr>
        <w:t xml:space="preserve">. </w:t>
      </w:r>
    </w:p>
    <w:p w:rsidR="003C1767" w:rsidRPr="00FC47CD" w:rsidRDefault="003C1767" w:rsidP="00922931">
      <w:pPr>
        <w:pStyle w:val="ListParagraph"/>
        <w:numPr>
          <w:ilvl w:val="1"/>
          <w:numId w:val="19"/>
        </w:numPr>
        <w:jc w:val="both"/>
        <w:rPr>
          <w:rFonts w:asciiTheme="minorHAnsi" w:hAnsiTheme="minorHAnsi" w:cs="Arial"/>
        </w:rPr>
      </w:pPr>
      <w:r w:rsidRPr="00FC47CD">
        <w:rPr>
          <w:rFonts w:asciiTheme="minorHAnsi" w:hAnsiTheme="minorHAnsi" w:cs="Arial"/>
        </w:rPr>
        <w:t xml:space="preserve">Management will focus on behaviour and “fitness for duty” rather than suspicion of illegal </w:t>
      </w:r>
      <w:r w:rsidR="005828D1">
        <w:rPr>
          <w:rFonts w:asciiTheme="minorHAnsi" w:hAnsiTheme="minorHAnsi" w:cs="Arial"/>
        </w:rPr>
        <w:t>substance</w:t>
      </w:r>
      <w:r w:rsidRPr="00FC47CD">
        <w:rPr>
          <w:rFonts w:asciiTheme="minorHAnsi" w:hAnsiTheme="minorHAnsi" w:cs="Arial"/>
        </w:rPr>
        <w:t xml:space="preserve"> use. </w:t>
      </w:r>
    </w:p>
    <w:p w:rsidR="003C1767" w:rsidRPr="00FC47CD" w:rsidRDefault="003C1767" w:rsidP="00922931">
      <w:pPr>
        <w:pStyle w:val="ListParagraph"/>
        <w:numPr>
          <w:ilvl w:val="1"/>
          <w:numId w:val="19"/>
        </w:numPr>
        <w:jc w:val="both"/>
        <w:rPr>
          <w:rFonts w:asciiTheme="minorHAnsi" w:hAnsiTheme="minorHAnsi" w:cs="Arial"/>
        </w:rPr>
      </w:pPr>
      <w:r w:rsidRPr="00FC47CD">
        <w:rPr>
          <w:rFonts w:asciiTheme="minorHAnsi" w:hAnsiTheme="minorHAnsi" w:cs="Arial"/>
        </w:rPr>
        <w:lastRenderedPageBreak/>
        <w:t xml:space="preserve">Management </w:t>
      </w:r>
      <w:r w:rsidR="00592299">
        <w:rPr>
          <w:rFonts w:asciiTheme="minorHAnsi" w:hAnsiTheme="minorHAnsi" w:cs="Arial"/>
        </w:rPr>
        <w:t>will</w:t>
      </w:r>
      <w:r w:rsidRPr="00FC47CD">
        <w:rPr>
          <w:rFonts w:asciiTheme="minorHAnsi" w:hAnsiTheme="minorHAnsi" w:cs="Arial"/>
        </w:rPr>
        <w:t xml:space="preserve"> not conduct </w:t>
      </w:r>
      <w:r w:rsidR="005828D1">
        <w:rPr>
          <w:rFonts w:asciiTheme="minorHAnsi" w:hAnsiTheme="minorHAnsi" w:cs="Arial"/>
        </w:rPr>
        <w:t>substance</w:t>
      </w:r>
      <w:r w:rsidRPr="00FC47CD">
        <w:rPr>
          <w:rFonts w:asciiTheme="minorHAnsi" w:hAnsiTheme="minorHAnsi" w:cs="Arial"/>
        </w:rPr>
        <w:t xml:space="preserve"> testing to determine </w:t>
      </w:r>
      <w:r w:rsidR="005828D1">
        <w:rPr>
          <w:rFonts w:asciiTheme="minorHAnsi" w:hAnsiTheme="minorHAnsi" w:cs="Arial"/>
        </w:rPr>
        <w:t>substance</w:t>
      </w:r>
      <w:r w:rsidRPr="00FC47CD">
        <w:rPr>
          <w:rFonts w:asciiTheme="minorHAnsi" w:hAnsiTheme="minorHAnsi" w:cs="Arial"/>
        </w:rPr>
        <w:t xml:space="preserve"> use by employees</w:t>
      </w:r>
    </w:p>
    <w:p w:rsidR="003C1767" w:rsidRDefault="003C1767" w:rsidP="00922931">
      <w:pPr>
        <w:pStyle w:val="ListParagraph"/>
        <w:numPr>
          <w:ilvl w:val="1"/>
          <w:numId w:val="19"/>
        </w:numPr>
        <w:jc w:val="both"/>
        <w:rPr>
          <w:rFonts w:asciiTheme="minorHAnsi" w:hAnsiTheme="minorHAnsi" w:cs="Arial"/>
        </w:rPr>
      </w:pPr>
      <w:r w:rsidRPr="00FC47CD">
        <w:rPr>
          <w:rFonts w:asciiTheme="minorHAnsi" w:hAnsiTheme="minorHAnsi" w:cs="Arial"/>
        </w:rPr>
        <w:t>Management and staff will not comment</w:t>
      </w:r>
      <w:r w:rsidR="00592299">
        <w:rPr>
          <w:rFonts w:asciiTheme="minorHAnsi" w:hAnsiTheme="minorHAnsi" w:cs="Arial"/>
        </w:rPr>
        <w:t xml:space="preserve"> or share judgements</w:t>
      </w:r>
      <w:r w:rsidRPr="00FC47CD">
        <w:rPr>
          <w:rFonts w:asciiTheme="minorHAnsi" w:hAnsiTheme="minorHAnsi" w:cs="Arial"/>
        </w:rPr>
        <w:t xml:space="preserve">, positively or negatively, on an employee’s apparent increased or decreased </w:t>
      </w:r>
      <w:r w:rsidR="005828D1">
        <w:rPr>
          <w:rFonts w:asciiTheme="minorHAnsi" w:hAnsiTheme="minorHAnsi" w:cs="Arial"/>
        </w:rPr>
        <w:t>substance</w:t>
      </w:r>
      <w:r w:rsidRPr="00FC47CD">
        <w:rPr>
          <w:rFonts w:asciiTheme="minorHAnsi" w:hAnsiTheme="minorHAnsi" w:cs="Arial"/>
        </w:rPr>
        <w:t xml:space="preserve"> use.</w:t>
      </w:r>
    </w:p>
    <w:p w:rsidR="00592299" w:rsidRDefault="00592299" w:rsidP="00922931">
      <w:pPr>
        <w:pStyle w:val="ListParagraph"/>
        <w:numPr>
          <w:ilvl w:val="1"/>
          <w:numId w:val="19"/>
        </w:numPr>
        <w:jc w:val="both"/>
        <w:rPr>
          <w:rFonts w:asciiTheme="minorHAnsi" w:hAnsiTheme="minorHAnsi" w:cs="Arial"/>
        </w:rPr>
      </w:pPr>
      <w:r>
        <w:rPr>
          <w:rFonts w:asciiTheme="minorHAnsi" w:hAnsiTheme="minorHAnsi" w:cs="Arial"/>
        </w:rPr>
        <w:t>Management will not require staff or clients to disclose confidential information about other clients or staff</w:t>
      </w:r>
    </w:p>
    <w:p w:rsidR="003C1767" w:rsidRPr="00FC47CD" w:rsidRDefault="003C1767" w:rsidP="00922931">
      <w:pPr>
        <w:pStyle w:val="ListParagraph"/>
        <w:numPr>
          <w:ilvl w:val="1"/>
          <w:numId w:val="19"/>
        </w:numPr>
        <w:jc w:val="both"/>
        <w:rPr>
          <w:rFonts w:asciiTheme="minorHAnsi" w:hAnsiTheme="minorHAnsi" w:cs="Arial"/>
        </w:rPr>
      </w:pPr>
      <w:r w:rsidRPr="00FC47CD">
        <w:rPr>
          <w:rFonts w:asciiTheme="minorHAnsi" w:hAnsiTheme="minorHAnsi" w:cs="Arial"/>
        </w:rPr>
        <w:t xml:space="preserve">Management </w:t>
      </w:r>
      <w:r w:rsidR="00592299">
        <w:rPr>
          <w:rFonts w:asciiTheme="minorHAnsi" w:hAnsiTheme="minorHAnsi" w:cs="Arial"/>
        </w:rPr>
        <w:t>will</w:t>
      </w:r>
      <w:r w:rsidRPr="00FC47CD">
        <w:rPr>
          <w:rFonts w:asciiTheme="minorHAnsi" w:hAnsiTheme="minorHAnsi" w:cs="Arial"/>
        </w:rPr>
        <w:t xml:space="preserve"> be cognizant and tolerant of physical reactions that an employee who uses </w:t>
      </w:r>
      <w:r w:rsidR="005828D1">
        <w:rPr>
          <w:rFonts w:asciiTheme="minorHAnsi" w:hAnsiTheme="minorHAnsi" w:cs="Arial"/>
        </w:rPr>
        <w:t>substances</w:t>
      </w:r>
      <w:r w:rsidRPr="00FC47CD">
        <w:rPr>
          <w:rFonts w:asciiTheme="minorHAnsi" w:hAnsiTheme="minorHAnsi" w:cs="Arial"/>
        </w:rPr>
        <w:t xml:space="preserve"> has no control over, and that do not, by themselves, compromise the job. Examples:</w:t>
      </w:r>
    </w:p>
    <w:p w:rsidR="003C1767" w:rsidRPr="0084186C" w:rsidRDefault="003C1767" w:rsidP="00FC47CD">
      <w:pPr>
        <w:pStyle w:val="NoSpacing"/>
        <w:numPr>
          <w:ilvl w:val="0"/>
          <w:numId w:val="24"/>
        </w:numPr>
        <w:jc w:val="both"/>
        <w:rPr>
          <w:rFonts w:cs="Arial"/>
          <w:sz w:val="24"/>
          <w:szCs w:val="24"/>
        </w:rPr>
      </w:pPr>
      <w:r w:rsidRPr="0084186C">
        <w:rPr>
          <w:rFonts w:cs="Arial"/>
          <w:sz w:val="24"/>
          <w:szCs w:val="24"/>
        </w:rPr>
        <w:t>Profuse sweating</w:t>
      </w:r>
    </w:p>
    <w:p w:rsidR="003C1767" w:rsidRPr="0084186C" w:rsidRDefault="003C1767" w:rsidP="00FC47CD">
      <w:pPr>
        <w:pStyle w:val="NoSpacing"/>
        <w:numPr>
          <w:ilvl w:val="0"/>
          <w:numId w:val="24"/>
        </w:numPr>
        <w:jc w:val="both"/>
        <w:rPr>
          <w:rFonts w:cs="Arial"/>
          <w:sz w:val="24"/>
          <w:szCs w:val="24"/>
        </w:rPr>
      </w:pPr>
      <w:r w:rsidRPr="0084186C">
        <w:rPr>
          <w:rFonts w:cs="Arial"/>
          <w:sz w:val="24"/>
          <w:szCs w:val="24"/>
        </w:rPr>
        <w:t>Pinned or enlarged pupils</w:t>
      </w:r>
    </w:p>
    <w:p w:rsidR="003C1767" w:rsidRPr="0084186C" w:rsidRDefault="003C1767" w:rsidP="00FC47CD">
      <w:pPr>
        <w:pStyle w:val="NoSpacing"/>
        <w:numPr>
          <w:ilvl w:val="0"/>
          <w:numId w:val="24"/>
        </w:numPr>
        <w:jc w:val="both"/>
        <w:rPr>
          <w:rFonts w:cs="Arial"/>
          <w:sz w:val="24"/>
          <w:szCs w:val="24"/>
        </w:rPr>
      </w:pPr>
      <w:r w:rsidRPr="0084186C">
        <w:rPr>
          <w:rFonts w:cs="Arial"/>
          <w:sz w:val="24"/>
          <w:szCs w:val="24"/>
        </w:rPr>
        <w:t>Itchy skin and/or what might look like exacerbated scratching</w:t>
      </w:r>
    </w:p>
    <w:p w:rsidR="003C1767" w:rsidRDefault="003C1767" w:rsidP="00FC47CD">
      <w:pPr>
        <w:pStyle w:val="NoSpacing"/>
        <w:numPr>
          <w:ilvl w:val="0"/>
          <w:numId w:val="24"/>
        </w:numPr>
        <w:jc w:val="both"/>
        <w:rPr>
          <w:rFonts w:cs="Arial"/>
          <w:sz w:val="24"/>
          <w:szCs w:val="24"/>
        </w:rPr>
      </w:pPr>
      <w:r w:rsidRPr="0084186C">
        <w:rPr>
          <w:rFonts w:cs="Arial"/>
          <w:sz w:val="24"/>
          <w:szCs w:val="24"/>
        </w:rPr>
        <w:t xml:space="preserve">Feeling tired or sleepy during methadone acclimation periods (so long as this does not affect their ability to work) </w:t>
      </w:r>
    </w:p>
    <w:p w:rsidR="0084186C" w:rsidRPr="00344905" w:rsidRDefault="0084186C" w:rsidP="0084186C">
      <w:pPr>
        <w:pStyle w:val="ListParagraph"/>
        <w:numPr>
          <w:ilvl w:val="1"/>
          <w:numId w:val="19"/>
        </w:numPr>
        <w:jc w:val="both"/>
        <w:rPr>
          <w:rFonts w:asciiTheme="minorHAnsi" w:hAnsiTheme="minorHAnsi" w:cs="Arial"/>
        </w:rPr>
      </w:pPr>
      <w:r>
        <w:rPr>
          <w:rFonts w:asciiTheme="minorHAnsi" w:hAnsiTheme="minorHAnsi"/>
        </w:rPr>
        <w:t>Management ha</w:t>
      </w:r>
      <w:r w:rsidR="00592299">
        <w:rPr>
          <w:rFonts w:asciiTheme="minorHAnsi" w:hAnsiTheme="minorHAnsi"/>
        </w:rPr>
        <w:t xml:space="preserve">s </w:t>
      </w:r>
      <w:r>
        <w:rPr>
          <w:rFonts w:asciiTheme="minorHAnsi" w:hAnsiTheme="minorHAnsi"/>
        </w:rPr>
        <w:t xml:space="preserve">a responsibility </w:t>
      </w:r>
      <w:r w:rsidR="00592299">
        <w:rPr>
          <w:rFonts w:asciiTheme="minorHAnsi" w:hAnsiTheme="minorHAnsi"/>
        </w:rPr>
        <w:t>ensure the safety of clients and staff</w:t>
      </w:r>
      <w:r>
        <w:rPr>
          <w:rFonts w:asciiTheme="minorHAnsi" w:hAnsiTheme="minorHAnsi"/>
        </w:rPr>
        <w:t xml:space="preserve">, and </w:t>
      </w:r>
      <w:r w:rsidRPr="00344905">
        <w:rPr>
          <w:rFonts w:asciiTheme="minorHAnsi" w:hAnsiTheme="minorHAnsi" w:cs="Arial"/>
        </w:rPr>
        <w:t xml:space="preserve">may </w:t>
      </w:r>
      <w:r>
        <w:rPr>
          <w:rFonts w:asciiTheme="minorHAnsi" w:hAnsiTheme="minorHAnsi" w:cs="Arial"/>
        </w:rPr>
        <w:t>intervene</w:t>
      </w:r>
      <w:r w:rsidRPr="00344905">
        <w:rPr>
          <w:rFonts w:asciiTheme="minorHAnsi" w:hAnsiTheme="minorHAnsi" w:cs="Arial"/>
        </w:rPr>
        <w:t xml:space="preserve"> in the event </w:t>
      </w:r>
      <w:r w:rsidR="008F166E">
        <w:rPr>
          <w:rFonts w:asciiTheme="minorHAnsi" w:hAnsiTheme="minorHAnsi" w:cs="Arial"/>
        </w:rPr>
        <w:t xml:space="preserve">that </w:t>
      </w:r>
      <w:r w:rsidR="00592299">
        <w:rPr>
          <w:rFonts w:asciiTheme="minorHAnsi" w:hAnsiTheme="minorHAnsi" w:cs="Arial"/>
        </w:rPr>
        <w:t>anyone is</w:t>
      </w:r>
      <w:r w:rsidRPr="00344905">
        <w:rPr>
          <w:rFonts w:asciiTheme="minorHAnsi" w:hAnsiTheme="minorHAnsi" w:cs="Arial"/>
        </w:rPr>
        <w:t>:</w:t>
      </w:r>
    </w:p>
    <w:p w:rsidR="0084186C" w:rsidRDefault="0084186C" w:rsidP="00922931">
      <w:pPr>
        <w:pStyle w:val="ListParagraph"/>
        <w:numPr>
          <w:ilvl w:val="0"/>
          <w:numId w:val="27"/>
        </w:numPr>
        <w:ind w:left="1789" w:hanging="425"/>
        <w:jc w:val="both"/>
        <w:rPr>
          <w:rFonts w:asciiTheme="minorHAnsi" w:hAnsiTheme="minorHAnsi" w:cs="Arial"/>
        </w:rPr>
      </w:pPr>
      <w:r w:rsidRPr="0084186C">
        <w:rPr>
          <w:rFonts w:asciiTheme="minorHAnsi" w:hAnsiTheme="minorHAnsi" w:cs="Arial"/>
        </w:rPr>
        <w:t xml:space="preserve">Are exhibiting signs of agitation or irritability </w:t>
      </w:r>
      <w:r w:rsidRPr="00344905">
        <w:rPr>
          <w:rFonts w:asciiTheme="minorHAnsi" w:hAnsiTheme="minorHAnsi" w:cs="Arial"/>
        </w:rPr>
        <w:t>which may put themselves or others at risk</w:t>
      </w:r>
      <w:r>
        <w:rPr>
          <w:rFonts w:asciiTheme="minorHAnsi" w:hAnsiTheme="minorHAnsi" w:cs="Arial"/>
        </w:rPr>
        <w:t>.</w:t>
      </w:r>
      <w:r w:rsidRPr="0084186C">
        <w:rPr>
          <w:rFonts w:asciiTheme="minorHAnsi" w:hAnsiTheme="minorHAnsi" w:cs="Arial"/>
        </w:rPr>
        <w:t xml:space="preserve"> </w:t>
      </w:r>
    </w:p>
    <w:p w:rsidR="0084186C" w:rsidRPr="00592299" w:rsidRDefault="0084186C" w:rsidP="00922931">
      <w:pPr>
        <w:pStyle w:val="ListParagraph"/>
        <w:numPr>
          <w:ilvl w:val="0"/>
          <w:numId w:val="27"/>
        </w:numPr>
        <w:ind w:left="1789" w:hanging="425"/>
        <w:jc w:val="both"/>
        <w:rPr>
          <w:rFonts w:asciiTheme="minorHAnsi" w:hAnsiTheme="minorHAnsi" w:cs="Arial"/>
        </w:rPr>
      </w:pPr>
      <w:r w:rsidRPr="0084186C">
        <w:rPr>
          <w:rFonts w:asciiTheme="minorHAnsi" w:hAnsiTheme="minorHAnsi" w:cs="Arial"/>
        </w:rPr>
        <w:t>Are exh</w:t>
      </w:r>
      <w:r w:rsidR="00592299">
        <w:rPr>
          <w:rFonts w:asciiTheme="minorHAnsi" w:hAnsiTheme="minorHAnsi" w:cs="Arial"/>
        </w:rPr>
        <w:t xml:space="preserve">ibiting signs of disorientation </w:t>
      </w:r>
      <w:r w:rsidR="00592299" w:rsidRPr="00344905">
        <w:rPr>
          <w:rFonts w:asciiTheme="minorHAnsi" w:hAnsiTheme="minorHAnsi" w:cs="Arial"/>
        </w:rPr>
        <w:t>which may put themselves or others at risk</w:t>
      </w:r>
      <w:r w:rsidR="00592299">
        <w:rPr>
          <w:rFonts w:asciiTheme="minorHAnsi" w:hAnsiTheme="minorHAnsi" w:cs="Arial"/>
        </w:rPr>
        <w:t>.</w:t>
      </w:r>
      <w:r w:rsidR="00592299" w:rsidRPr="0084186C">
        <w:rPr>
          <w:rFonts w:asciiTheme="minorHAnsi" w:hAnsiTheme="minorHAnsi" w:cs="Arial"/>
        </w:rPr>
        <w:t xml:space="preserve"> </w:t>
      </w:r>
    </w:p>
    <w:p w:rsidR="0084186C" w:rsidRPr="00344905" w:rsidRDefault="0084186C" w:rsidP="00922931">
      <w:pPr>
        <w:pStyle w:val="ListParagraph"/>
        <w:numPr>
          <w:ilvl w:val="0"/>
          <w:numId w:val="27"/>
        </w:numPr>
        <w:ind w:left="1789" w:hanging="425"/>
        <w:jc w:val="both"/>
        <w:rPr>
          <w:rFonts w:asciiTheme="minorHAnsi" w:hAnsiTheme="minorHAnsi" w:cs="Arial"/>
        </w:rPr>
      </w:pPr>
      <w:r w:rsidRPr="00344905">
        <w:rPr>
          <w:rFonts w:asciiTheme="minorHAnsi" w:hAnsiTheme="minorHAnsi" w:cs="Arial"/>
        </w:rPr>
        <w:t>Are exhibiting uncontrolled/erratic movements or other signs of impaired motor control which may put themselves or others at risk.</w:t>
      </w:r>
    </w:p>
    <w:p w:rsidR="0084186C" w:rsidRPr="0084186C" w:rsidRDefault="0084186C" w:rsidP="00922931">
      <w:pPr>
        <w:pStyle w:val="NoSpacing"/>
        <w:ind w:left="229"/>
        <w:jc w:val="both"/>
        <w:rPr>
          <w:rFonts w:cs="Arial"/>
          <w:sz w:val="24"/>
          <w:szCs w:val="24"/>
        </w:rPr>
      </w:pPr>
    </w:p>
    <w:p w:rsidR="00922931" w:rsidRPr="00FC47CD" w:rsidRDefault="00922931" w:rsidP="00922931">
      <w:pPr>
        <w:pStyle w:val="ListParagraph"/>
        <w:numPr>
          <w:ilvl w:val="0"/>
          <w:numId w:val="19"/>
        </w:numPr>
        <w:jc w:val="both"/>
        <w:rPr>
          <w:rFonts w:asciiTheme="minorHAnsi" w:hAnsiTheme="minorHAnsi"/>
        </w:rPr>
      </w:pPr>
      <w:r w:rsidRPr="00FC47CD">
        <w:rPr>
          <w:rFonts w:asciiTheme="minorHAnsi" w:hAnsiTheme="minorHAnsi"/>
          <w:b/>
        </w:rPr>
        <w:t>Fitness for Work</w:t>
      </w:r>
    </w:p>
    <w:p w:rsidR="00922931" w:rsidRPr="00FC47CD" w:rsidRDefault="00922931" w:rsidP="00922931">
      <w:pPr>
        <w:pStyle w:val="ListParagraph"/>
        <w:numPr>
          <w:ilvl w:val="1"/>
          <w:numId w:val="19"/>
        </w:numPr>
        <w:jc w:val="both"/>
        <w:rPr>
          <w:rFonts w:asciiTheme="minorHAnsi" w:hAnsiTheme="minorHAnsi"/>
        </w:rPr>
      </w:pPr>
      <w:r>
        <w:rPr>
          <w:rFonts w:asciiTheme="minorHAnsi" w:hAnsiTheme="minorHAnsi"/>
        </w:rPr>
        <w:t>R</w:t>
      </w:r>
      <w:r w:rsidRPr="00211603">
        <w:rPr>
          <w:rFonts w:asciiTheme="minorHAnsi" w:hAnsiTheme="minorHAnsi"/>
        </w:rPr>
        <w:t>egardless of substance use</w:t>
      </w:r>
      <w:r>
        <w:rPr>
          <w:rFonts w:asciiTheme="minorHAnsi" w:hAnsiTheme="minorHAnsi"/>
        </w:rPr>
        <w:t>, w</w:t>
      </w:r>
      <w:r w:rsidRPr="00B623EE">
        <w:rPr>
          <w:rFonts w:asciiTheme="minorHAnsi" w:hAnsiTheme="minorHAnsi"/>
        </w:rPr>
        <w:t>hile representing the organization</w:t>
      </w:r>
      <w:r w:rsidRPr="00592299">
        <w:rPr>
          <w:rFonts w:asciiTheme="minorHAnsi" w:hAnsiTheme="minorHAnsi"/>
        </w:rPr>
        <w:t xml:space="preserve"> </w:t>
      </w:r>
      <w:r>
        <w:rPr>
          <w:rFonts w:asciiTheme="minorHAnsi" w:hAnsiTheme="minorHAnsi"/>
        </w:rPr>
        <w:t>e</w:t>
      </w:r>
      <w:r w:rsidRPr="00FC47CD">
        <w:rPr>
          <w:rFonts w:asciiTheme="minorHAnsi" w:hAnsiTheme="minorHAnsi"/>
        </w:rPr>
        <w:t>mployees are expected to perform their professional duties in a reliable, competent, and respectful manner</w:t>
      </w:r>
      <w:r>
        <w:rPr>
          <w:rFonts w:asciiTheme="minorHAnsi" w:hAnsiTheme="minorHAnsi"/>
        </w:rPr>
        <w:t>.</w:t>
      </w:r>
    </w:p>
    <w:p w:rsidR="00922931" w:rsidRPr="00FC47CD" w:rsidRDefault="00922931" w:rsidP="00922931">
      <w:pPr>
        <w:pStyle w:val="ListParagraph"/>
        <w:numPr>
          <w:ilvl w:val="1"/>
          <w:numId w:val="19"/>
        </w:numPr>
        <w:jc w:val="both"/>
        <w:rPr>
          <w:rFonts w:asciiTheme="minorHAnsi" w:hAnsiTheme="minorHAnsi"/>
        </w:rPr>
      </w:pPr>
      <w:r w:rsidRPr="00FC47CD">
        <w:rPr>
          <w:rFonts w:asciiTheme="minorHAnsi" w:hAnsiTheme="minorHAnsi"/>
        </w:rPr>
        <w:t>[Organization] does not require abstinence in order for employee</w:t>
      </w:r>
      <w:r>
        <w:rPr>
          <w:rFonts w:asciiTheme="minorHAnsi" w:hAnsiTheme="minorHAnsi"/>
        </w:rPr>
        <w:t>s</w:t>
      </w:r>
      <w:r w:rsidRPr="00FC47CD">
        <w:rPr>
          <w:rFonts w:asciiTheme="minorHAnsi" w:hAnsiTheme="minorHAnsi"/>
        </w:rPr>
        <w:t xml:space="preserve"> to perform professional duties. This means employees may use or be under the influence while on site, however, </w:t>
      </w:r>
      <w:r>
        <w:rPr>
          <w:rFonts w:asciiTheme="minorHAnsi" w:hAnsiTheme="minorHAnsi"/>
        </w:rPr>
        <w:t>employees must</w:t>
      </w:r>
      <w:r w:rsidRPr="00FC47CD">
        <w:rPr>
          <w:rFonts w:asciiTheme="minorHAnsi" w:hAnsiTheme="minorHAnsi"/>
        </w:rPr>
        <w:t xml:space="preserve"> use substances in a way that has been agreed upon between [Organization] and employee.</w:t>
      </w:r>
    </w:p>
    <w:p w:rsidR="00922931" w:rsidRPr="00FC47CD" w:rsidRDefault="00922931" w:rsidP="00922931">
      <w:pPr>
        <w:pStyle w:val="ListParagraph"/>
        <w:numPr>
          <w:ilvl w:val="1"/>
          <w:numId w:val="19"/>
        </w:numPr>
        <w:jc w:val="both"/>
        <w:rPr>
          <w:rFonts w:asciiTheme="minorHAnsi" w:hAnsiTheme="minorHAnsi"/>
        </w:rPr>
      </w:pPr>
      <w:r w:rsidRPr="00FC47CD">
        <w:rPr>
          <w:rFonts w:asciiTheme="minorHAnsi" w:hAnsiTheme="minorHAnsi"/>
        </w:rPr>
        <w:t xml:space="preserve">[Organization] expects employees to determine their own fitness for work, and to discuss with leadership if they feel </w:t>
      </w:r>
      <w:r>
        <w:rPr>
          <w:rFonts w:asciiTheme="minorHAnsi" w:hAnsiTheme="minorHAnsi"/>
        </w:rPr>
        <w:t>unable to perform professional duties.</w:t>
      </w:r>
    </w:p>
    <w:p w:rsidR="00922931" w:rsidRPr="00FC47CD" w:rsidRDefault="00922931" w:rsidP="00922931">
      <w:pPr>
        <w:pStyle w:val="ListParagraph"/>
        <w:numPr>
          <w:ilvl w:val="1"/>
          <w:numId w:val="19"/>
        </w:numPr>
        <w:jc w:val="both"/>
        <w:rPr>
          <w:rFonts w:asciiTheme="minorHAnsi" w:hAnsiTheme="minorHAnsi" w:cs="Arial"/>
        </w:rPr>
      </w:pPr>
      <w:r w:rsidRPr="00344905">
        <w:rPr>
          <w:rFonts w:asciiTheme="minorHAnsi" w:hAnsiTheme="minorHAnsi"/>
        </w:rPr>
        <w:t xml:space="preserve">[Organization] </w:t>
      </w:r>
      <w:r w:rsidRPr="00FC47CD">
        <w:rPr>
          <w:rFonts w:asciiTheme="minorHAnsi" w:hAnsiTheme="minorHAnsi" w:cs="Arial"/>
        </w:rPr>
        <w:t xml:space="preserve">may </w:t>
      </w:r>
      <w:r>
        <w:rPr>
          <w:rFonts w:asciiTheme="minorHAnsi" w:hAnsiTheme="minorHAnsi" w:cs="Arial"/>
        </w:rPr>
        <w:t>intervene</w:t>
      </w:r>
      <w:r w:rsidRPr="00FC47CD">
        <w:rPr>
          <w:rFonts w:asciiTheme="minorHAnsi" w:hAnsiTheme="minorHAnsi" w:cs="Arial"/>
        </w:rPr>
        <w:t xml:space="preserve"> in the event employees are:</w:t>
      </w:r>
    </w:p>
    <w:p w:rsidR="00922931" w:rsidRPr="00FC47CD" w:rsidRDefault="00922931" w:rsidP="00243754">
      <w:pPr>
        <w:pStyle w:val="ListParagraph"/>
        <w:numPr>
          <w:ilvl w:val="0"/>
          <w:numId w:val="27"/>
        </w:numPr>
        <w:ind w:left="1560" w:hanging="425"/>
        <w:jc w:val="both"/>
        <w:rPr>
          <w:rFonts w:asciiTheme="minorHAnsi" w:hAnsiTheme="minorHAnsi" w:cs="Arial"/>
        </w:rPr>
      </w:pPr>
      <w:r>
        <w:rPr>
          <w:rFonts w:asciiTheme="minorHAnsi" w:hAnsiTheme="minorHAnsi" w:cs="Arial"/>
        </w:rPr>
        <w:t>E</w:t>
      </w:r>
      <w:r w:rsidRPr="00FC47CD">
        <w:rPr>
          <w:rFonts w:asciiTheme="minorHAnsi" w:hAnsiTheme="minorHAnsi" w:cs="Arial"/>
        </w:rPr>
        <w:t>xhibiting behaviors related to fatigue which may impair their ability to</w:t>
      </w:r>
      <w:r w:rsidRPr="00FC47CD" w:rsidDel="0084186C">
        <w:rPr>
          <w:rFonts w:asciiTheme="minorHAnsi" w:hAnsiTheme="minorHAnsi" w:cs="Arial"/>
        </w:rPr>
        <w:t xml:space="preserve"> </w:t>
      </w:r>
      <w:r w:rsidRPr="00FC47CD">
        <w:rPr>
          <w:rFonts w:asciiTheme="minorHAnsi" w:hAnsiTheme="minorHAnsi" w:cs="Arial"/>
        </w:rPr>
        <w:t>assess and maintain environmental safety for clients and co-workers (e.g. “nodding”, napping, etc.).</w:t>
      </w:r>
    </w:p>
    <w:p w:rsidR="00922931" w:rsidRPr="00FC47CD" w:rsidRDefault="00922931" w:rsidP="00243754">
      <w:pPr>
        <w:pStyle w:val="ListParagraph"/>
        <w:numPr>
          <w:ilvl w:val="0"/>
          <w:numId w:val="27"/>
        </w:numPr>
        <w:ind w:left="1560" w:hanging="425"/>
        <w:jc w:val="both"/>
        <w:rPr>
          <w:rFonts w:asciiTheme="minorHAnsi" w:hAnsiTheme="minorHAnsi" w:cs="Arial"/>
        </w:rPr>
      </w:pPr>
      <w:r>
        <w:rPr>
          <w:rFonts w:asciiTheme="minorHAnsi" w:hAnsiTheme="minorHAnsi" w:cs="Arial"/>
        </w:rPr>
        <w:t>E</w:t>
      </w:r>
      <w:r w:rsidRPr="00FC47CD">
        <w:rPr>
          <w:rFonts w:asciiTheme="minorHAnsi" w:hAnsiTheme="minorHAnsi" w:cs="Arial"/>
        </w:rPr>
        <w:t>xhibiting signs of agitation or irritability which may impair the safety of clients and co-workers.</w:t>
      </w:r>
    </w:p>
    <w:p w:rsidR="00922931" w:rsidRPr="00FC47CD" w:rsidRDefault="00922931" w:rsidP="00243754">
      <w:pPr>
        <w:pStyle w:val="ListParagraph"/>
        <w:numPr>
          <w:ilvl w:val="0"/>
          <w:numId w:val="27"/>
        </w:numPr>
        <w:ind w:left="1560" w:hanging="425"/>
        <w:jc w:val="both"/>
        <w:rPr>
          <w:rFonts w:asciiTheme="minorHAnsi" w:hAnsiTheme="minorHAnsi" w:cs="Arial"/>
        </w:rPr>
      </w:pPr>
      <w:r>
        <w:rPr>
          <w:rFonts w:asciiTheme="minorHAnsi" w:hAnsiTheme="minorHAnsi" w:cs="Arial"/>
        </w:rPr>
        <w:t>E</w:t>
      </w:r>
      <w:r w:rsidRPr="00FC47CD">
        <w:rPr>
          <w:rFonts w:asciiTheme="minorHAnsi" w:hAnsiTheme="minorHAnsi" w:cs="Arial"/>
        </w:rPr>
        <w:t>xhibiting signs of disorientation.</w:t>
      </w:r>
    </w:p>
    <w:p w:rsidR="00922931" w:rsidRPr="00FC47CD" w:rsidRDefault="00922931" w:rsidP="00922931">
      <w:pPr>
        <w:pStyle w:val="ListParagraph"/>
        <w:numPr>
          <w:ilvl w:val="0"/>
          <w:numId w:val="27"/>
        </w:numPr>
        <w:ind w:left="1560" w:hanging="425"/>
        <w:jc w:val="both"/>
        <w:rPr>
          <w:rFonts w:asciiTheme="minorHAnsi" w:hAnsiTheme="minorHAnsi" w:cs="Arial"/>
        </w:rPr>
      </w:pPr>
      <w:r>
        <w:rPr>
          <w:rFonts w:asciiTheme="minorHAnsi" w:hAnsiTheme="minorHAnsi" w:cs="Arial"/>
        </w:rPr>
        <w:lastRenderedPageBreak/>
        <w:t>E</w:t>
      </w:r>
      <w:r w:rsidRPr="00FC47CD">
        <w:rPr>
          <w:rFonts w:asciiTheme="minorHAnsi" w:hAnsiTheme="minorHAnsi" w:cs="Arial"/>
        </w:rPr>
        <w:t>xhibiting impaired ability to communicate (i.e. heavily slurred/ incomprehensible speech, delayed or absent response)</w:t>
      </w:r>
    </w:p>
    <w:p w:rsidR="00922931" w:rsidRPr="00FC47CD" w:rsidRDefault="00922931" w:rsidP="00922931">
      <w:pPr>
        <w:pStyle w:val="ListParagraph"/>
        <w:numPr>
          <w:ilvl w:val="0"/>
          <w:numId w:val="27"/>
        </w:numPr>
        <w:ind w:left="1560" w:hanging="425"/>
        <w:jc w:val="both"/>
        <w:rPr>
          <w:rFonts w:asciiTheme="minorHAnsi" w:hAnsiTheme="minorHAnsi" w:cs="Arial"/>
        </w:rPr>
      </w:pPr>
      <w:r>
        <w:rPr>
          <w:rFonts w:asciiTheme="minorHAnsi" w:hAnsiTheme="minorHAnsi" w:cs="Arial"/>
        </w:rPr>
        <w:t>E</w:t>
      </w:r>
      <w:r w:rsidRPr="00FC47CD">
        <w:rPr>
          <w:rFonts w:asciiTheme="minorHAnsi" w:hAnsiTheme="minorHAnsi" w:cs="Arial"/>
        </w:rPr>
        <w:t>xhibiting uncontrolled/erratic movements or other signs of impaired motor control which may put themselves or others at risk.</w:t>
      </w:r>
    </w:p>
    <w:p w:rsidR="00922931" w:rsidRPr="0084186C" w:rsidRDefault="00922931" w:rsidP="00FC47CD">
      <w:pPr>
        <w:pStyle w:val="NoSpacing"/>
        <w:jc w:val="both"/>
        <w:rPr>
          <w:rFonts w:cs="Arial"/>
          <w:sz w:val="24"/>
          <w:szCs w:val="24"/>
        </w:rPr>
      </w:pPr>
    </w:p>
    <w:p w:rsidR="003C1767" w:rsidRPr="00FC47CD" w:rsidRDefault="003C1767" w:rsidP="00FC47CD">
      <w:pPr>
        <w:pStyle w:val="ListParagraph"/>
        <w:numPr>
          <w:ilvl w:val="0"/>
          <w:numId w:val="19"/>
        </w:numPr>
        <w:jc w:val="both"/>
        <w:rPr>
          <w:rFonts w:asciiTheme="minorHAnsi" w:hAnsiTheme="minorHAnsi"/>
          <w:b/>
        </w:rPr>
      </w:pPr>
      <w:r w:rsidRPr="00FC47CD">
        <w:rPr>
          <w:rFonts w:asciiTheme="minorHAnsi" w:hAnsiTheme="minorHAnsi"/>
          <w:b/>
        </w:rPr>
        <w:t xml:space="preserve">Confidentiality </w:t>
      </w:r>
    </w:p>
    <w:p w:rsidR="003C1767" w:rsidRPr="0084186C" w:rsidRDefault="003C1767" w:rsidP="00FC47CD">
      <w:pPr>
        <w:pStyle w:val="ListParagraph"/>
        <w:numPr>
          <w:ilvl w:val="1"/>
          <w:numId w:val="19"/>
        </w:numPr>
        <w:jc w:val="both"/>
        <w:rPr>
          <w:rFonts w:asciiTheme="minorHAnsi" w:hAnsiTheme="minorHAnsi"/>
        </w:rPr>
      </w:pPr>
      <w:r w:rsidRPr="0084186C">
        <w:rPr>
          <w:rFonts w:asciiTheme="minorHAnsi" w:hAnsiTheme="minorHAnsi"/>
        </w:rPr>
        <w:t xml:space="preserve">Employees will respect the confidentiality of service users. This includes but is not limited to disclosing the identity of clients, their HIV and/or HCV status, or whether they use or sell </w:t>
      </w:r>
      <w:r w:rsidR="005828D1">
        <w:rPr>
          <w:rFonts w:asciiTheme="minorHAnsi" w:hAnsiTheme="minorHAnsi"/>
        </w:rPr>
        <w:t>substances</w:t>
      </w:r>
      <w:r w:rsidRPr="0084186C">
        <w:rPr>
          <w:rFonts w:asciiTheme="minorHAnsi" w:hAnsiTheme="minorHAnsi"/>
        </w:rPr>
        <w:t xml:space="preserve">. </w:t>
      </w:r>
    </w:p>
    <w:p w:rsidR="003F3D98" w:rsidRDefault="003F3D98" w:rsidP="003F3D98">
      <w:pPr>
        <w:pStyle w:val="ListParagraph"/>
        <w:ind w:left="644"/>
        <w:jc w:val="both"/>
        <w:rPr>
          <w:rFonts w:asciiTheme="minorHAnsi" w:hAnsiTheme="minorHAnsi"/>
          <w:b/>
        </w:rPr>
      </w:pPr>
    </w:p>
    <w:p w:rsidR="003C1767" w:rsidRPr="0084186C" w:rsidRDefault="003C1767" w:rsidP="003C1767">
      <w:pPr>
        <w:pStyle w:val="ListParagraph"/>
        <w:numPr>
          <w:ilvl w:val="0"/>
          <w:numId w:val="19"/>
        </w:numPr>
        <w:jc w:val="both"/>
        <w:rPr>
          <w:rFonts w:asciiTheme="minorHAnsi" w:hAnsiTheme="minorHAnsi"/>
          <w:b/>
        </w:rPr>
      </w:pPr>
      <w:r w:rsidRPr="0084186C">
        <w:rPr>
          <w:rFonts w:asciiTheme="minorHAnsi" w:hAnsiTheme="minorHAnsi"/>
          <w:b/>
        </w:rPr>
        <w:t>Scheduling</w:t>
      </w:r>
    </w:p>
    <w:p w:rsidR="003C1767" w:rsidRPr="0084186C" w:rsidRDefault="003C1767" w:rsidP="003C1767">
      <w:pPr>
        <w:pStyle w:val="ListParagraph"/>
        <w:numPr>
          <w:ilvl w:val="1"/>
          <w:numId w:val="19"/>
        </w:numPr>
        <w:jc w:val="both"/>
        <w:rPr>
          <w:rFonts w:asciiTheme="minorHAnsi" w:hAnsiTheme="minorHAnsi" w:cs="Arial"/>
        </w:rPr>
      </w:pPr>
      <w:r w:rsidRPr="0084186C">
        <w:rPr>
          <w:rFonts w:asciiTheme="minorHAnsi" w:hAnsiTheme="minorHAnsi" w:cs="Arial"/>
        </w:rPr>
        <w:t>Community Outreach Workers will be scheduled in pairs</w:t>
      </w:r>
    </w:p>
    <w:p w:rsidR="003C1767" w:rsidRPr="0084186C" w:rsidRDefault="003C1767" w:rsidP="003C1767">
      <w:pPr>
        <w:pStyle w:val="ListParagraph"/>
        <w:numPr>
          <w:ilvl w:val="1"/>
          <w:numId w:val="19"/>
        </w:numPr>
        <w:jc w:val="both"/>
        <w:rPr>
          <w:rFonts w:asciiTheme="minorHAnsi" w:hAnsiTheme="minorHAnsi" w:cs="Arial"/>
        </w:rPr>
      </w:pPr>
      <w:r w:rsidRPr="0084186C">
        <w:rPr>
          <w:rFonts w:asciiTheme="minorHAnsi" w:hAnsiTheme="minorHAnsi" w:cs="Arial"/>
        </w:rPr>
        <w:t>Each employee may work no more than 30 hours/ week (this includes 5 shifts of 6 hours each). Any work &gt;30/hours would be marked as “overtime” and requires 1.5 times the usual hourly compensation (unless the additional hours are as a result of a shift switch, resulting in balancing of hours over the course of 4 weeks).</w:t>
      </w:r>
    </w:p>
    <w:p w:rsidR="003C1767" w:rsidRPr="0084186C" w:rsidRDefault="003C1767" w:rsidP="003C1767">
      <w:pPr>
        <w:pStyle w:val="ListParagraph"/>
        <w:numPr>
          <w:ilvl w:val="1"/>
          <w:numId w:val="19"/>
        </w:numPr>
        <w:jc w:val="both"/>
        <w:rPr>
          <w:rFonts w:asciiTheme="minorHAnsi" w:hAnsiTheme="minorHAnsi" w:cs="Arial"/>
        </w:rPr>
      </w:pPr>
      <w:r w:rsidRPr="0084186C">
        <w:rPr>
          <w:rFonts w:asciiTheme="minorHAnsi" w:hAnsiTheme="minorHAnsi" w:cs="Arial"/>
        </w:rPr>
        <w:t>Shifts must be assigned in a manner that allows for a 30 minute hand-over period between employees.</w:t>
      </w:r>
    </w:p>
    <w:p w:rsidR="003F3D98" w:rsidRPr="003F3D98" w:rsidRDefault="003F3D98" w:rsidP="003F3D98">
      <w:pPr>
        <w:pStyle w:val="ListParagraph"/>
        <w:ind w:left="644"/>
        <w:jc w:val="both"/>
        <w:rPr>
          <w:rFonts w:asciiTheme="minorHAnsi" w:hAnsiTheme="minorHAnsi" w:cstheme="minorBidi"/>
          <w:b/>
        </w:rPr>
      </w:pPr>
    </w:p>
    <w:p w:rsidR="002E3AAD" w:rsidRPr="0084186C" w:rsidRDefault="002E3AAD" w:rsidP="00D50BE1">
      <w:pPr>
        <w:pStyle w:val="ListParagraph"/>
        <w:numPr>
          <w:ilvl w:val="0"/>
          <w:numId w:val="19"/>
        </w:numPr>
        <w:jc w:val="both"/>
        <w:rPr>
          <w:rFonts w:asciiTheme="minorHAnsi" w:hAnsiTheme="minorHAnsi" w:cstheme="minorBidi"/>
          <w:b/>
        </w:rPr>
      </w:pPr>
      <w:r w:rsidRPr="0084186C">
        <w:rPr>
          <w:rFonts w:asciiTheme="minorHAnsi" w:hAnsiTheme="minorHAnsi"/>
          <w:b/>
        </w:rPr>
        <w:t>Attendance</w:t>
      </w:r>
    </w:p>
    <w:p w:rsidR="005F6F6B" w:rsidRPr="0084186C" w:rsidRDefault="00ED27ED" w:rsidP="00D50BE1">
      <w:pPr>
        <w:pStyle w:val="ListParagraph"/>
        <w:numPr>
          <w:ilvl w:val="1"/>
          <w:numId w:val="19"/>
        </w:numPr>
        <w:jc w:val="both"/>
        <w:rPr>
          <w:rFonts w:asciiTheme="minorHAnsi" w:hAnsiTheme="minorHAnsi" w:cstheme="minorBidi"/>
        </w:rPr>
      </w:pPr>
      <w:r w:rsidRPr="0084186C">
        <w:rPr>
          <w:rFonts w:asciiTheme="minorHAnsi" w:hAnsiTheme="minorHAnsi" w:cs="Arial"/>
        </w:rPr>
        <w:t>Employees</w:t>
      </w:r>
      <w:r w:rsidR="005F6F6B" w:rsidRPr="0084186C">
        <w:rPr>
          <w:rFonts w:asciiTheme="minorHAnsi" w:hAnsiTheme="minorHAnsi" w:cs="Arial"/>
        </w:rPr>
        <w:t xml:space="preserve"> must notify </w:t>
      </w:r>
      <w:r w:rsidR="00945C70" w:rsidRPr="0084186C">
        <w:rPr>
          <w:rFonts w:asciiTheme="minorHAnsi" w:hAnsiTheme="minorHAnsi" w:cs="Arial"/>
        </w:rPr>
        <w:t>[Organization]</w:t>
      </w:r>
      <w:r w:rsidR="005F6F6B" w:rsidRPr="0084186C">
        <w:rPr>
          <w:rFonts w:asciiTheme="minorHAnsi" w:hAnsiTheme="minorHAnsi" w:cs="Arial"/>
        </w:rPr>
        <w:t xml:space="preserve"> if they are unable to attend any allocated shift. Although </w:t>
      </w:r>
      <w:r w:rsidR="00903C89" w:rsidRPr="0084186C">
        <w:rPr>
          <w:rFonts w:asciiTheme="minorHAnsi" w:hAnsiTheme="minorHAnsi" w:cs="Arial"/>
        </w:rPr>
        <w:t>there is some</w:t>
      </w:r>
      <w:r w:rsidR="005F6F6B" w:rsidRPr="0084186C">
        <w:rPr>
          <w:rFonts w:asciiTheme="minorHAnsi" w:hAnsiTheme="minorHAnsi" w:cs="Arial"/>
        </w:rPr>
        <w:t xml:space="preserve"> flexib</w:t>
      </w:r>
      <w:r w:rsidR="00903C89" w:rsidRPr="0084186C">
        <w:rPr>
          <w:rFonts w:asciiTheme="minorHAnsi" w:hAnsiTheme="minorHAnsi" w:cs="Arial"/>
        </w:rPr>
        <w:t xml:space="preserve">ility </w:t>
      </w:r>
      <w:r w:rsidR="005F6F6B" w:rsidRPr="0084186C">
        <w:rPr>
          <w:rFonts w:asciiTheme="minorHAnsi" w:hAnsiTheme="minorHAnsi" w:cs="Arial"/>
        </w:rPr>
        <w:t>surrounding miss</w:t>
      </w:r>
      <w:r w:rsidR="00903C89" w:rsidRPr="0084186C">
        <w:rPr>
          <w:rFonts w:asciiTheme="minorHAnsi" w:hAnsiTheme="minorHAnsi" w:cs="Arial"/>
        </w:rPr>
        <w:t>ed</w:t>
      </w:r>
      <w:r w:rsidR="005F6F6B" w:rsidRPr="0084186C">
        <w:rPr>
          <w:rFonts w:asciiTheme="minorHAnsi" w:hAnsiTheme="minorHAnsi" w:cs="Arial"/>
        </w:rPr>
        <w:t xml:space="preserve"> </w:t>
      </w:r>
      <w:r w:rsidR="00903C89" w:rsidRPr="0084186C">
        <w:rPr>
          <w:rFonts w:asciiTheme="minorHAnsi" w:hAnsiTheme="minorHAnsi" w:cs="Arial"/>
        </w:rPr>
        <w:t>shifts</w:t>
      </w:r>
      <w:r w:rsidR="005F6F6B" w:rsidRPr="0084186C">
        <w:rPr>
          <w:rFonts w:asciiTheme="minorHAnsi" w:hAnsiTheme="minorHAnsi" w:cs="Arial"/>
        </w:rPr>
        <w:t>, failure to communicate about reasons for absence will result in removal from scheduled shifts.</w:t>
      </w:r>
    </w:p>
    <w:p w:rsidR="00717054" w:rsidRPr="0084186C" w:rsidRDefault="00717054" w:rsidP="00D50BE1">
      <w:pPr>
        <w:pStyle w:val="ListParagraph"/>
        <w:numPr>
          <w:ilvl w:val="1"/>
          <w:numId w:val="19"/>
        </w:numPr>
        <w:jc w:val="both"/>
        <w:rPr>
          <w:rFonts w:asciiTheme="minorHAnsi" w:hAnsiTheme="minorHAnsi" w:cstheme="minorBidi"/>
        </w:rPr>
      </w:pPr>
      <w:r w:rsidRPr="0084186C">
        <w:rPr>
          <w:rFonts w:asciiTheme="minorHAnsi" w:hAnsiTheme="minorHAnsi" w:cs="Arial"/>
        </w:rPr>
        <w:t xml:space="preserve">Employees who are sick or need personal time off </w:t>
      </w:r>
      <w:r w:rsidR="00592299">
        <w:rPr>
          <w:rFonts w:asciiTheme="minorHAnsi" w:hAnsiTheme="minorHAnsi" w:cs="Arial"/>
        </w:rPr>
        <w:t>will discuss with</w:t>
      </w:r>
      <w:r w:rsidR="0013785D" w:rsidRPr="0084186C">
        <w:rPr>
          <w:rFonts w:asciiTheme="minorHAnsi" w:hAnsiTheme="minorHAnsi" w:cs="Arial"/>
        </w:rPr>
        <w:t xml:space="preserve"> management, and </w:t>
      </w:r>
      <w:r w:rsidRPr="0084186C">
        <w:rPr>
          <w:rFonts w:asciiTheme="minorHAnsi" w:hAnsiTheme="minorHAnsi" w:cs="Arial"/>
        </w:rPr>
        <w:t>may</w:t>
      </w:r>
      <w:r w:rsidR="0013785D" w:rsidRPr="0084186C">
        <w:rPr>
          <w:rFonts w:asciiTheme="minorHAnsi" w:hAnsiTheme="minorHAnsi" w:cs="Arial"/>
        </w:rPr>
        <w:t xml:space="preserve"> NOT</w:t>
      </w:r>
      <w:r w:rsidRPr="0084186C">
        <w:rPr>
          <w:rFonts w:asciiTheme="minorHAnsi" w:hAnsiTheme="minorHAnsi" w:cs="Arial"/>
        </w:rPr>
        <w:t xml:space="preserve"> switch their shift with their colleagues</w:t>
      </w:r>
      <w:r w:rsidR="00592299">
        <w:rPr>
          <w:rFonts w:asciiTheme="minorHAnsi" w:hAnsiTheme="minorHAnsi" w:cs="Arial"/>
        </w:rPr>
        <w:t xml:space="preserve"> unless agreed upon between management and employee</w:t>
      </w:r>
    </w:p>
    <w:p w:rsidR="003C1767" w:rsidRPr="0084186C" w:rsidRDefault="00CB43FD" w:rsidP="003C1767">
      <w:pPr>
        <w:pStyle w:val="ListParagraph"/>
        <w:numPr>
          <w:ilvl w:val="1"/>
          <w:numId w:val="19"/>
        </w:numPr>
        <w:jc w:val="both"/>
        <w:rPr>
          <w:rFonts w:asciiTheme="minorHAnsi" w:hAnsiTheme="minorHAnsi" w:cs="Arial"/>
        </w:rPr>
      </w:pPr>
      <w:r w:rsidRPr="0084186C">
        <w:rPr>
          <w:rFonts w:asciiTheme="minorHAnsi" w:hAnsiTheme="minorHAnsi" w:cs="Arial"/>
        </w:rPr>
        <w:t>Three missed shifts w</w:t>
      </w:r>
      <w:r w:rsidR="005F6F6B" w:rsidRPr="0084186C">
        <w:rPr>
          <w:rFonts w:asciiTheme="minorHAnsi" w:hAnsiTheme="minorHAnsi" w:cs="Arial"/>
        </w:rPr>
        <w:t>ithout explanation will result in removal from the schedule.</w:t>
      </w:r>
      <w:r w:rsidR="00592299">
        <w:rPr>
          <w:rFonts w:asciiTheme="minorHAnsi" w:hAnsiTheme="minorHAnsi" w:cs="Arial"/>
        </w:rPr>
        <w:t xml:space="preserve"> A meeting between employee and management may be warranted to be re</w:t>
      </w:r>
      <w:r w:rsidR="0088580C">
        <w:rPr>
          <w:rFonts w:asciiTheme="minorHAnsi" w:hAnsiTheme="minorHAnsi" w:cs="Arial"/>
        </w:rPr>
        <w:t>-</w:t>
      </w:r>
      <w:r w:rsidR="00592299">
        <w:rPr>
          <w:rFonts w:asciiTheme="minorHAnsi" w:hAnsiTheme="minorHAnsi" w:cs="Arial"/>
        </w:rPr>
        <w:t>allocated shifts.</w:t>
      </w:r>
    </w:p>
    <w:p w:rsidR="00717054" w:rsidRPr="0084186C" w:rsidRDefault="00717054" w:rsidP="00717054">
      <w:pPr>
        <w:pStyle w:val="ListParagraph"/>
        <w:ind w:left="360"/>
        <w:jc w:val="both"/>
        <w:rPr>
          <w:rFonts w:asciiTheme="minorHAnsi" w:hAnsiTheme="minorHAnsi"/>
          <w:b/>
        </w:rPr>
      </w:pPr>
    </w:p>
    <w:p w:rsidR="003C1767" w:rsidRPr="0084186C" w:rsidRDefault="002814DB" w:rsidP="00D50BE1">
      <w:pPr>
        <w:pStyle w:val="ListParagraph"/>
        <w:numPr>
          <w:ilvl w:val="0"/>
          <w:numId w:val="19"/>
        </w:numPr>
        <w:jc w:val="both"/>
        <w:rPr>
          <w:rFonts w:asciiTheme="minorHAnsi" w:hAnsiTheme="minorHAnsi"/>
          <w:b/>
        </w:rPr>
      </w:pPr>
      <w:r w:rsidRPr="0084186C">
        <w:rPr>
          <w:rFonts w:asciiTheme="minorHAnsi" w:hAnsiTheme="minorHAnsi"/>
          <w:b/>
        </w:rPr>
        <w:t>Breaks at Work</w:t>
      </w:r>
    </w:p>
    <w:p w:rsidR="002814DB" w:rsidRPr="0084186C" w:rsidRDefault="008D1CE0" w:rsidP="003C1767">
      <w:pPr>
        <w:pStyle w:val="ListParagraph"/>
        <w:numPr>
          <w:ilvl w:val="1"/>
          <w:numId w:val="19"/>
        </w:numPr>
        <w:jc w:val="both"/>
        <w:rPr>
          <w:rFonts w:asciiTheme="minorHAnsi" w:hAnsiTheme="minorHAnsi"/>
        </w:rPr>
      </w:pPr>
      <w:r w:rsidRPr="0084186C">
        <w:rPr>
          <w:rFonts w:asciiTheme="minorHAnsi" w:hAnsiTheme="minorHAnsi"/>
        </w:rPr>
        <w:t>Employees</w:t>
      </w:r>
      <w:r w:rsidR="002814DB" w:rsidRPr="0084186C">
        <w:rPr>
          <w:rFonts w:asciiTheme="minorHAnsi" w:hAnsiTheme="minorHAnsi"/>
        </w:rPr>
        <w:t xml:space="preserve"> are entitled to two 1</w:t>
      </w:r>
      <w:r w:rsidR="00CB43FD" w:rsidRPr="0084186C">
        <w:rPr>
          <w:rFonts w:asciiTheme="minorHAnsi" w:hAnsiTheme="minorHAnsi"/>
        </w:rPr>
        <w:t>0</w:t>
      </w:r>
      <w:r w:rsidR="002814DB" w:rsidRPr="0084186C">
        <w:rPr>
          <w:rFonts w:asciiTheme="minorHAnsi" w:hAnsiTheme="minorHAnsi"/>
        </w:rPr>
        <w:t xml:space="preserve"> minute breaks over the course of their six hour shift (one every 2 hours). </w:t>
      </w:r>
      <w:r w:rsidR="00CB43FD" w:rsidRPr="0084186C">
        <w:rPr>
          <w:rFonts w:asciiTheme="minorHAnsi" w:hAnsiTheme="minorHAnsi"/>
        </w:rPr>
        <w:t>Additionally, a 30 minute lunch/ dinner break may also be taken</w:t>
      </w:r>
      <w:r w:rsidR="003A472D">
        <w:rPr>
          <w:rFonts w:asciiTheme="minorHAnsi" w:hAnsiTheme="minorHAnsi"/>
        </w:rPr>
        <w:t>.</w:t>
      </w:r>
      <w:r w:rsidR="00CB43FD" w:rsidRPr="0084186C">
        <w:rPr>
          <w:rFonts w:asciiTheme="minorHAnsi" w:hAnsiTheme="minorHAnsi"/>
        </w:rPr>
        <w:t xml:space="preserve"> </w:t>
      </w:r>
    </w:p>
    <w:p w:rsidR="00822227" w:rsidRPr="00922931" w:rsidRDefault="002814DB" w:rsidP="00922931">
      <w:pPr>
        <w:pStyle w:val="ListParagraph"/>
        <w:numPr>
          <w:ilvl w:val="1"/>
          <w:numId w:val="19"/>
        </w:numPr>
        <w:jc w:val="both"/>
        <w:rPr>
          <w:rFonts w:asciiTheme="minorHAnsi" w:hAnsiTheme="minorHAnsi"/>
        </w:rPr>
      </w:pPr>
      <w:r w:rsidRPr="00922931">
        <w:rPr>
          <w:rFonts w:asciiTheme="minorHAnsi" w:hAnsiTheme="minorHAnsi"/>
        </w:rPr>
        <w:t xml:space="preserve">Employees may use their own </w:t>
      </w:r>
      <w:r w:rsidR="005828D1" w:rsidRPr="00922931">
        <w:rPr>
          <w:rFonts w:asciiTheme="minorHAnsi" w:hAnsiTheme="minorHAnsi"/>
        </w:rPr>
        <w:t>substances</w:t>
      </w:r>
      <w:r w:rsidRPr="00922931">
        <w:rPr>
          <w:rFonts w:asciiTheme="minorHAnsi" w:hAnsiTheme="minorHAnsi"/>
        </w:rPr>
        <w:t xml:space="preserve"> during breaks </w:t>
      </w:r>
      <w:r w:rsidR="00592299" w:rsidRPr="00922931">
        <w:rPr>
          <w:rFonts w:asciiTheme="minorHAnsi" w:hAnsiTheme="minorHAnsi"/>
        </w:rPr>
        <w:t xml:space="preserve">and </w:t>
      </w:r>
      <w:r w:rsidRPr="00922931">
        <w:rPr>
          <w:rFonts w:asciiTheme="minorHAnsi" w:hAnsiTheme="minorHAnsi"/>
        </w:rPr>
        <w:t xml:space="preserve">are encouraged to inform site staff when they are using to ensure </w:t>
      </w:r>
      <w:r w:rsidR="00592299" w:rsidRPr="00922931">
        <w:rPr>
          <w:rFonts w:asciiTheme="minorHAnsi" w:hAnsiTheme="minorHAnsi"/>
        </w:rPr>
        <w:t>everyone’s</w:t>
      </w:r>
      <w:r w:rsidRPr="00922931">
        <w:rPr>
          <w:rFonts w:asciiTheme="minorHAnsi" w:hAnsiTheme="minorHAnsi"/>
        </w:rPr>
        <w:t xml:space="preserve"> safety. </w:t>
      </w:r>
    </w:p>
    <w:p w:rsidR="00922931" w:rsidRDefault="00922931" w:rsidP="00922931">
      <w:pPr>
        <w:pStyle w:val="ListParagraph"/>
        <w:ind w:left="360"/>
        <w:jc w:val="both"/>
        <w:rPr>
          <w:rFonts w:cs="Arial"/>
        </w:rPr>
      </w:pPr>
    </w:p>
    <w:p w:rsidR="003F3D98" w:rsidRDefault="003F3D98" w:rsidP="00922931">
      <w:pPr>
        <w:pStyle w:val="ListParagraph"/>
        <w:ind w:left="360"/>
        <w:jc w:val="both"/>
        <w:rPr>
          <w:rFonts w:cs="Arial"/>
        </w:rPr>
      </w:pPr>
    </w:p>
    <w:p w:rsidR="003F3D98" w:rsidRPr="00922931" w:rsidRDefault="003F3D98" w:rsidP="00922931">
      <w:pPr>
        <w:pStyle w:val="ListParagraph"/>
        <w:ind w:left="360"/>
        <w:jc w:val="both"/>
        <w:rPr>
          <w:rFonts w:cs="Arial"/>
        </w:rPr>
      </w:pPr>
    </w:p>
    <w:p w:rsidR="00B2338D" w:rsidRPr="00FC47CD" w:rsidRDefault="00B2338D" w:rsidP="00D50BE1">
      <w:pPr>
        <w:pStyle w:val="NoSpacing"/>
        <w:ind w:left="720"/>
        <w:jc w:val="both"/>
        <w:rPr>
          <w:rFonts w:cs="Arial"/>
          <w:sz w:val="24"/>
          <w:szCs w:val="24"/>
        </w:rPr>
      </w:pPr>
    </w:p>
    <w:p w:rsidR="00CA43C7" w:rsidRDefault="00CA43C7" w:rsidP="00CA43C7">
      <w:pPr>
        <w:pStyle w:val="ListParagraph"/>
        <w:numPr>
          <w:ilvl w:val="0"/>
          <w:numId w:val="19"/>
        </w:numPr>
        <w:jc w:val="both"/>
        <w:rPr>
          <w:rFonts w:asciiTheme="minorHAnsi" w:hAnsiTheme="minorHAnsi"/>
          <w:b/>
        </w:rPr>
      </w:pPr>
      <w:r>
        <w:rPr>
          <w:rFonts w:asciiTheme="minorHAnsi" w:hAnsiTheme="minorHAnsi"/>
          <w:b/>
        </w:rPr>
        <w:lastRenderedPageBreak/>
        <w:t>Inappropriate Behavior:</w:t>
      </w:r>
    </w:p>
    <w:p w:rsidR="00CA43C7" w:rsidRDefault="00CA43C7" w:rsidP="00CA43C7">
      <w:pPr>
        <w:pStyle w:val="ListParagraph"/>
        <w:numPr>
          <w:ilvl w:val="1"/>
          <w:numId w:val="19"/>
        </w:numPr>
        <w:jc w:val="both"/>
        <w:rPr>
          <w:rFonts w:asciiTheme="minorHAnsi" w:hAnsiTheme="minorHAnsi"/>
          <w:b/>
        </w:rPr>
      </w:pPr>
      <w:r>
        <w:rPr>
          <w:rFonts w:asciiTheme="minorHAnsi" w:hAnsiTheme="minorHAnsi"/>
          <w:b/>
        </w:rPr>
        <w:t>Violent or Discriminatory Behavior</w:t>
      </w:r>
    </w:p>
    <w:p w:rsidR="00CA43C7" w:rsidRPr="00CA43C7" w:rsidRDefault="00CA43C7" w:rsidP="00CA43C7">
      <w:pPr>
        <w:pStyle w:val="ListParagraph"/>
        <w:numPr>
          <w:ilvl w:val="0"/>
          <w:numId w:val="27"/>
        </w:numPr>
        <w:ind w:left="1560" w:hanging="425"/>
        <w:jc w:val="both"/>
        <w:rPr>
          <w:rFonts w:asciiTheme="minorHAnsi" w:hAnsiTheme="minorHAnsi" w:cs="Arial"/>
        </w:rPr>
      </w:pPr>
      <w:r w:rsidRPr="00CA43C7">
        <w:rPr>
          <w:rFonts w:asciiTheme="minorHAnsi" w:hAnsiTheme="minorHAnsi" w:cs="Arial"/>
        </w:rPr>
        <w:t>There is a zero tolerance policy towards any behaviour that could be considered harmful to service users. Anyone seen engaging in such behaviour will have their contract immediately terminated. These behaviours include:</w:t>
      </w:r>
    </w:p>
    <w:p w:rsidR="00CA43C7" w:rsidRPr="00CA43C7" w:rsidRDefault="00CA43C7" w:rsidP="00CA43C7">
      <w:pPr>
        <w:pStyle w:val="ListParagraph"/>
        <w:numPr>
          <w:ilvl w:val="2"/>
          <w:numId w:val="27"/>
        </w:numPr>
        <w:jc w:val="both"/>
        <w:rPr>
          <w:rFonts w:asciiTheme="minorHAnsi" w:hAnsiTheme="minorHAnsi" w:cs="Arial"/>
        </w:rPr>
      </w:pPr>
      <w:r w:rsidRPr="00CA43C7">
        <w:rPr>
          <w:rFonts w:asciiTheme="minorHAnsi" w:hAnsiTheme="minorHAnsi" w:cs="Arial"/>
        </w:rPr>
        <w:t>Use of violent and discriminatory language, including racism, sexism, homophobia, transphobia, ableism, poor bashing, body shaming, substance use shaming, or any other language which a service user or co-worker has identified as making them feel unsafe.</w:t>
      </w:r>
    </w:p>
    <w:p w:rsidR="00CA43C7" w:rsidRPr="00CA43C7" w:rsidRDefault="00CA43C7" w:rsidP="00CA43C7">
      <w:pPr>
        <w:pStyle w:val="ListParagraph"/>
        <w:numPr>
          <w:ilvl w:val="2"/>
          <w:numId w:val="27"/>
        </w:numPr>
        <w:jc w:val="both"/>
        <w:rPr>
          <w:rFonts w:asciiTheme="minorHAnsi" w:hAnsiTheme="minorHAnsi" w:cs="Arial"/>
        </w:rPr>
      </w:pPr>
      <w:r w:rsidRPr="00CA43C7">
        <w:rPr>
          <w:rFonts w:asciiTheme="minorHAnsi" w:hAnsiTheme="minorHAnsi" w:cs="Arial"/>
        </w:rPr>
        <w:t>Sexualized language and un-solicited comments about service users’ physical appearance.</w:t>
      </w:r>
    </w:p>
    <w:p w:rsidR="00CA43C7" w:rsidRPr="00CA43C7" w:rsidRDefault="00CA43C7" w:rsidP="00CA43C7">
      <w:pPr>
        <w:pStyle w:val="ListParagraph"/>
        <w:numPr>
          <w:ilvl w:val="2"/>
          <w:numId w:val="27"/>
        </w:numPr>
        <w:jc w:val="both"/>
        <w:rPr>
          <w:rFonts w:asciiTheme="minorHAnsi" w:hAnsiTheme="minorHAnsi" w:cs="Arial"/>
        </w:rPr>
      </w:pPr>
      <w:r w:rsidRPr="00CA43C7">
        <w:rPr>
          <w:rFonts w:asciiTheme="minorHAnsi" w:hAnsiTheme="minorHAnsi" w:cs="Arial"/>
        </w:rPr>
        <w:t>Verbal threats, intimidation and baiting/escalation.</w:t>
      </w:r>
    </w:p>
    <w:p w:rsidR="00CA43C7" w:rsidRPr="00CA43C7" w:rsidRDefault="00CA43C7" w:rsidP="00CA43C7">
      <w:pPr>
        <w:pStyle w:val="ListParagraph"/>
        <w:numPr>
          <w:ilvl w:val="2"/>
          <w:numId w:val="27"/>
        </w:numPr>
        <w:jc w:val="both"/>
        <w:rPr>
          <w:rFonts w:asciiTheme="minorHAnsi" w:hAnsiTheme="minorHAnsi" w:cs="Arial"/>
        </w:rPr>
      </w:pPr>
      <w:r w:rsidRPr="00CA43C7">
        <w:rPr>
          <w:rFonts w:asciiTheme="minorHAnsi" w:hAnsiTheme="minorHAnsi" w:cs="Arial"/>
        </w:rPr>
        <w:t>Non-consensual touching of any kind.</w:t>
      </w:r>
    </w:p>
    <w:p w:rsidR="00CA43C7" w:rsidRDefault="00CA43C7" w:rsidP="00CA43C7">
      <w:pPr>
        <w:pStyle w:val="ListParagraph"/>
        <w:ind w:left="1364"/>
        <w:jc w:val="both"/>
        <w:rPr>
          <w:rFonts w:asciiTheme="minorHAnsi" w:hAnsiTheme="minorHAnsi"/>
          <w:b/>
        </w:rPr>
      </w:pPr>
    </w:p>
    <w:p w:rsidR="00B2338D" w:rsidRPr="00CA43C7" w:rsidRDefault="003F5588" w:rsidP="00CA43C7">
      <w:pPr>
        <w:pStyle w:val="ListParagraph"/>
        <w:numPr>
          <w:ilvl w:val="1"/>
          <w:numId w:val="19"/>
        </w:numPr>
        <w:jc w:val="both"/>
        <w:rPr>
          <w:rFonts w:asciiTheme="minorHAnsi" w:hAnsiTheme="minorHAnsi"/>
          <w:b/>
        </w:rPr>
      </w:pPr>
      <w:r w:rsidRPr="00CA43C7">
        <w:rPr>
          <w:rFonts w:asciiTheme="minorHAnsi" w:hAnsiTheme="minorHAnsi"/>
          <w:b/>
        </w:rPr>
        <w:t xml:space="preserve">Purchasing/ </w:t>
      </w:r>
      <w:r w:rsidR="00A67BAA" w:rsidRPr="00CA43C7">
        <w:rPr>
          <w:rFonts w:asciiTheme="minorHAnsi" w:hAnsiTheme="minorHAnsi"/>
          <w:b/>
        </w:rPr>
        <w:t xml:space="preserve">Selling </w:t>
      </w:r>
      <w:r w:rsidR="005828D1" w:rsidRPr="00CA43C7">
        <w:rPr>
          <w:rFonts w:asciiTheme="minorHAnsi" w:hAnsiTheme="minorHAnsi"/>
          <w:b/>
        </w:rPr>
        <w:t>Substances</w:t>
      </w:r>
      <w:r w:rsidR="00A67BAA" w:rsidRPr="00CA43C7">
        <w:rPr>
          <w:rFonts w:asciiTheme="minorHAnsi" w:hAnsiTheme="minorHAnsi"/>
          <w:b/>
        </w:rPr>
        <w:t xml:space="preserve"> and Dealer Referrals</w:t>
      </w:r>
    </w:p>
    <w:p w:rsidR="003F5588" w:rsidRPr="0084186C" w:rsidRDefault="008D1CE0" w:rsidP="00CA43C7">
      <w:pPr>
        <w:pStyle w:val="ListParagraph"/>
        <w:numPr>
          <w:ilvl w:val="0"/>
          <w:numId w:val="27"/>
        </w:numPr>
        <w:ind w:left="1560" w:hanging="425"/>
        <w:jc w:val="both"/>
        <w:rPr>
          <w:rFonts w:asciiTheme="minorHAnsi" w:hAnsiTheme="minorHAnsi" w:cs="Arial"/>
        </w:rPr>
      </w:pPr>
      <w:r w:rsidRPr="0084186C">
        <w:rPr>
          <w:rFonts w:asciiTheme="minorHAnsi" w:hAnsiTheme="minorHAnsi" w:cs="Arial"/>
        </w:rPr>
        <w:t>Employees</w:t>
      </w:r>
      <w:r w:rsidR="003F5588" w:rsidRPr="0084186C">
        <w:rPr>
          <w:rFonts w:asciiTheme="minorHAnsi" w:hAnsiTheme="minorHAnsi" w:cs="Arial"/>
        </w:rPr>
        <w:t xml:space="preserve"> may not purchase or sell illicit </w:t>
      </w:r>
      <w:r w:rsidR="005828D1">
        <w:rPr>
          <w:rFonts w:asciiTheme="minorHAnsi" w:hAnsiTheme="minorHAnsi" w:cs="Arial"/>
        </w:rPr>
        <w:t>substances</w:t>
      </w:r>
      <w:r w:rsidR="003F5588" w:rsidRPr="0084186C">
        <w:rPr>
          <w:rFonts w:asciiTheme="minorHAnsi" w:hAnsiTheme="minorHAnsi" w:cs="Arial"/>
        </w:rPr>
        <w:t xml:space="preserve"> within the immediate vicinity of the organization.</w:t>
      </w:r>
    </w:p>
    <w:p w:rsidR="003F5588" w:rsidRPr="0084186C" w:rsidRDefault="003F5588" w:rsidP="00CA43C7">
      <w:pPr>
        <w:pStyle w:val="ListParagraph"/>
        <w:numPr>
          <w:ilvl w:val="0"/>
          <w:numId w:val="27"/>
        </w:numPr>
        <w:ind w:left="1560" w:hanging="425"/>
        <w:jc w:val="both"/>
        <w:rPr>
          <w:rFonts w:asciiTheme="minorHAnsi" w:hAnsiTheme="minorHAnsi" w:cs="Arial"/>
        </w:rPr>
      </w:pPr>
      <w:r w:rsidRPr="0084186C">
        <w:rPr>
          <w:rFonts w:asciiTheme="minorHAnsi" w:hAnsiTheme="minorHAnsi" w:cs="Arial"/>
        </w:rPr>
        <w:t>Office equipment, including phone, fax, and email may not be u</w:t>
      </w:r>
      <w:r w:rsidR="008D1CE0" w:rsidRPr="0084186C">
        <w:rPr>
          <w:rFonts w:asciiTheme="minorHAnsi" w:hAnsiTheme="minorHAnsi" w:cs="Arial"/>
        </w:rPr>
        <w:t>sed to purchase or sell illicit</w:t>
      </w:r>
      <w:r w:rsidRPr="0084186C">
        <w:rPr>
          <w:rFonts w:asciiTheme="minorHAnsi" w:hAnsiTheme="minorHAnsi" w:cs="Arial"/>
        </w:rPr>
        <w:t xml:space="preserve"> </w:t>
      </w:r>
      <w:r w:rsidR="005828D1">
        <w:rPr>
          <w:rFonts w:asciiTheme="minorHAnsi" w:hAnsiTheme="minorHAnsi" w:cs="Arial"/>
        </w:rPr>
        <w:t>substances</w:t>
      </w:r>
      <w:r w:rsidRPr="0084186C">
        <w:rPr>
          <w:rFonts w:asciiTheme="minorHAnsi" w:hAnsiTheme="minorHAnsi" w:cs="Arial"/>
        </w:rPr>
        <w:t>.</w:t>
      </w:r>
    </w:p>
    <w:p w:rsidR="003F5588" w:rsidRPr="0084186C" w:rsidRDefault="003F5588" w:rsidP="00CA43C7">
      <w:pPr>
        <w:pStyle w:val="ListParagraph"/>
        <w:numPr>
          <w:ilvl w:val="0"/>
          <w:numId w:val="27"/>
        </w:numPr>
        <w:ind w:left="1560" w:hanging="425"/>
        <w:jc w:val="both"/>
        <w:rPr>
          <w:rFonts w:asciiTheme="minorHAnsi" w:hAnsiTheme="minorHAnsi" w:cs="Arial"/>
        </w:rPr>
      </w:pPr>
      <w:r w:rsidRPr="0084186C">
        <w:rPr>
          <w:rFonts w:asciiTheme="minorHAnsi" w:hAnsiTheme="minorHAnsi" w:cs="Arial"/>
        </w:rPr>
        <w:t xml:space="preserve">Employees must separate their personal illicit </w:t>
      </w:r>
      <w:r w:rsidR="005828D1">
        <w:rPr>
          <w:rFonts w:asciiTheme="minorHAnsi" w:hAnsiTheme="minorHAnsi" w:cs="Arial"/>
        </w:rPr>
        <w:t>substance</w:t>
      </w:r>
      <w:r w:rsidRPr="0084186C">
        <w:rPr>
          <w:rFonts w:asciiTheme="minorHAnsi" w:hAnsiTheme="minorHAnsi" w:cs="Arial"/>
        </w:rPr>
        <w:t xml:space="preserve"> use from their professional life. </w:t>
      </w:r>
    </w:p>
    <w:p w:rsidR="003F5588" w:rsidRPr="00CA43C7" w:rsidRDefault="008D1CE0" w:rsidP="00CA43C7">
      <w:pPr>
        <w:pStyle w:val="ListParagraph"/>
        <w:numPr>
          <w:ilvl w:val="2"/>
          <w:numId w:val="27"/>
        </w:numPr>
        <w:jc w:val="both"/>
        <w:rPr>
          <w:rFonts w:asciiTheme="minorHAnsi" w:hAnsiTheme="minorHAnsi" w:cs="Arial"/>
        </w:rPr>
      </w:pPr>
      <w:r w:rsidRPr="00CA43C7">
        <w:rPr>
          <w:rFonts w:asciiTheme="minorHAnsi" w:hAnsiTheme="minorHAnsi" w:cs="Arial"/>
        </w:rPr>
        <w:t>While it is the professional duty of employees to in</w:t>
      </w:r>
      <w:r w:rsidR="00A67BAA" w:rsidRPr="00CA43C7">
        <w:rPr>
          <w:rFonts w:asciiTheme="minorHAnsi" w:hAnsiTheme="minorHAnsi" w:cs="Arial"/>
        </w:rPr>
        <w:t xml:space="preserve">form service users about the quality and purity of street </w:t>
      </w:r>
      <w:r w:rsidR="005828D1" w:rsidRPr="00CA43C7">
        <w:rPr>
          <w:rFonts w:asciiTheme="minorHAnsi" w:hAnsiTheme="minorHAnsi" w:cs="Arial"/>
        </w:rPr>
        <w:t>substances</w:t>
      </w:r>
      <w:r w:rsidR="00A67BAA" w:rsidRPr="00CA43C7">
        <w:rPr>
          <w:rFonts w:asciiTheme="minorHAnsi" w:hAnsiTheme="minorHAnsi" w:cs="Arial"/>
        </w:rPr>
        <w:t>,</w:t>
      </w:r>
      <w:r w:rsidRPr="00CA43C7">
        <w:rPr>
          <w:rFonts w:asciiTheme="minorHAnsi" w:hAnsiTheme="minorHAnsi" w:cs="Arial"/>
        </w:rPr>
        <w:t xml:space="preserve"> </w:t>
      </w:r>
      <w:r w:rsidR="00A67BAA" w:rsidRPr="00CA43C7">
        <w:rPr>
          <w:rFonts w:asciiTheme="minorHAnsi" w:hAnsiTheme="minorHAnsi" w:cs="Arial"/>
        </w:rPr>
        <w:t xml:space="preserve">and warn </w:t>
      </w:r>
      <w:proofErr w:type="gramStart"/>
      <w:r w:rsidR="00A67BAA" w:rsidRPr="00CA43C7">
        <w:rPr>
          <w:rFonts w:asciiTheme="minorHAnsi" w:hAnsiTheme="minorHAnsi" w:cs="Arial"/>
        </w:rPr>
        <w:t>them</w:t>
      </w:r>
      <w:proofErr w:type="gramEnd"/>
      <w:r w:rsidR="00A67BAA" w:rsidRPr="00CA43C7">
        <w:rPr>
          <w:rFonts w:asciiTheme="minorHAnsi" w:hAnsiTheme="minorHAnsi" w:cs="Arial"/>
        </w:rPr>
        <w:t xml:space="preserve"> if there are dangers of overdose or adulterants</w:t>
      </w:r>
      <w:r w:rsidRPr="00CA43C7">
        <w:rPr>
          <w:rFonts w:asciiTheme="minorHAnsi" w:hAnsiTheme="minorHAnsi" w:cs="Arial"/>
        </w:rPr>
        <w:t xml:space="preserve">, </w:t>
      </w:r>
      <w:r w:rsidR="003F5588" w:rsidRPr="00CA43C7">
        <w:rPr>
          <w:rFonts w:asciiTheme="minorHAnsi" w:hAnsiTheme="minorHAnsi" w:cs="Arial"/>
        </w:rPr>
        <w:t>e</w:t>
      </w:r>
      <w:r w:rsidR="00A67BAA" w:rsidRPr="00CA43C7">
        <w:rPr>
          <w:rFonts w:asciiTheme="minorHAnsi" w:hAnsiTheme="minorHAnsi" w:cs="Arial"/>
        </w:rPr>
        <w:t xml:space="preserve">mployees should not make referrals to other </w:t>
      </w:r>
      <w:r w:rsidR="005828D1" w:rsidRPr="00CA43C7">
        <w:rPr>
          <w:rFonts w:asciiTheme="minorHAnsi" w:hAnsiTheme="minorHAnsi" w:cs="Arial"/>
        </w:rPr>
        <w:t>substance</w:t>
      </w:r>
      <w:r w:rsidR="00A67BAA" w:rsidRPr="00CA43C7">
        <w:rPr>
          <w:rFonts w:asciiTheme="minorHAnsi" w:hAnsiTheme="minorHAnsi" w:cs="Arial"/>
        </w:rPr>
        <w:t xml:space="preserve"> users</w:t>
      </w:r>
      <w:r w:rsidRPr="00CA43C7">
        <w:rPr>
          <w:rFonts w:asciiTheme="minorHAnsi" w:hAnsiTheme="minorHAnsi" w:cs="Arial"/>
        </w:rPr>
        <w:t>/</w:t>
      </w:r>
      <w:r w:rsidR="00A67BAA" w:rsidRPr="00CA43C7">
        <w:rPr>
          <w:rFonts w:asciiTheme="minorHAnsi" w:hAnsiTheme="minorHAnsi" w:cs="Arial"/>
        </w:rPr>
        <w:t xml:space="preserve"> dealers</w:t>
      </w:r>
      <w:r w:rsidR="003F5588" w:rsidRPr="00CA43C7">
        <w:rPr>
          <w:rFonts w:asciiTheme="minorHAnsi" w:hAnsiTheme="minorHAnsi" w:cs="Arial"/>
        </w:rPr>
        <w:t xml:space="preserve">. </w:t>
      </w:r>
    </w:p>
    <w:p w:rsidR="003F5588" w:rsidRPr="00CA43C7" w:rsidRDefault="003F5588" w:rsidP="00CA43C7">
      <w:pPr>
        <w:pStyle w:val="ListParagraph"/>
        <w:numPr>
          <w:ilvl w:val="2"/>
          <w:numId w:val="27"/>
        </w:numPr>
        <w:jc w:val="both"/>
        <w:rPr>
          <w:rFonts w:asciiTheme="minorHAnsi" w:hAnsiTheme="minorHAnsi" w:cs="Arial"/>
        </w:rPr>
      </w:pPr>
      <w:r w:rsidRPr="00CA43C7">
        <w:rPr>
          <w:rFonts w:asciiTheme="minorHAnsi" w:hAnsiTheme="minorHAnsi" w:cs="Arial"/>
        </w:rPr>
        <w:t xml:space="preserve">While </w:t>
      </w:r>
      <w:r w:rsidR="008D1CE0" w:rsidRPr="00CA43C7">
        <w:rPr>
          <w:rFonts w:asciiTheme="minorHAnsi" w:hAnsiTheme="minorHAnsi" w:cs="Arial"/>
        </w:rPr>
        <w:t>employees</w:t>
      </w:r>
      <w:r w:rsidRPr="00CA43C7">
        <w:rPr>
          <w:rFonts w:asciiTheme="minorHAnsi" w:hAnsiTheme="minorHAnsi" w:cs="Arial"/>
        </w:rPr>
        <w:t xml:space="preserve"> may use </w:t>
      </w:r>
      <w:r w:rsidR="005828D1" w:rsidRPr="00CA43C7">
        <w:rPr>
          <w:rFonts w:asciiTheme="minorHAnsi" w:hAnsiTheme="minorHAnsi" w:cs="Arial"/>
        </w:rPr>
        <w:t>substances</w:t>
      </w:r>
      <w:r w:rsidRPr="00CA43C7">
        <w:rPr>
          <w:rFonts w:asciiTheme="minorHAnsi" w:hAnsiTheme="minorHAnsi" w:cs="Arial"/>
        </w:rPr>
        <w:t xml:space="preserve"> on shift (during their breaks), they may not purchase from, sell to, or share </w:t>
      </w:r>
      <w:r w:rsidR="005828D1" w:rsidRPr="00CA43C7">
        <w:rPr>
          <w:rFonts w:asciiTheme="minorHAnsi" w:hAnsiTheme="minorHAnsi" w:cs="Arial"/>
        </w:rPr>
        <w:t>substances</w:t>
      </w:r>
      <w:r w:rsidRPr="00CA43C7">
        <w:rPr>
          <w:rFonts w:asciiTheme="minorHAnsi" w:hAnsiTheme="minorHAnsi" w:cs="Arial"/>
        </w:rPr>
        <w:t xml:space="preserve"> with service users. </w:t>
      </w:r>
    </w:p>
    <w:p w:rsidR="003F5588" w:rsidRPr="0084186C" w:rsidRDefault="003F5588" w:rsidP="00CA43C7">
      <w:pPr>
        <w:pStyle w:val="ListParagraph"/>
        <w:numPr>
          <w:ilvl w:val="0"/>
          <w:numId w:val="27"/>
        </w:numPr>
        <w:ind w:left="1560" w:hanging="425"/>
        <w:jc w:val="both"/>
        <w:rPr>
          <w:rFonts w:asciiTheme="minorHAnsi" w:hAnsiTheme="minorHAnsi" w:cs="Arial"/>
        </w:rPr>
      </w:pPr>
      <w:r w:rsidRPr="0084186C">
        <w:rPr>
          <w:rFonts w:asciiTheme="minorHAnsi" w:hAnsiTheme="minorHAnsi" w:cs="Arial"/>
        </w:rPr>
        <w:t xml:space="preserve">Employees may not receive free </w:t>
      </w:r>
      <w:r w:rsidR="005828D1">
        <w:rPr>
          <w:rFonts w:asciiTheme="minorHAnsi" w:hAnsiTheme="minorHAnsi" w:cs="Arial"/>
        </w:rPr>
        <w:t>substances</w:t>
      </w:r>
      <w:r w:rsidRPr="0084186C">
        <w:rPr>
          <w:rFonts w:asciiTheme="minorHAnsi" w:hAnsiTheme="minorHAnsi" w:cs="Arial"/>
        </w:rPr>
        <w:t xml:space="preserve"> or sex as tokens of appreciation from service users.</w:t>
      </w:r>
    </w:p>
    <w:p w:rsidR="00D50BE1" w:rsidRPr="0084186C" w:rsidRDefault="00D50BE1" w:rsidP="00D50BE1">
      <w:pPr>
        <w:pStyle w:val="ListParagraph"/>
        <w:ind w:left="1080"/>
        <w:jc w:val="both"/>
        <w:rPr>
          <w:rFonts w:asciiTheme="minorHAnsi" w:hAnsiTheme="minorHAnsi" w:cs="Arial"/>
        </w:rPr>
      </w:pPr>
    </w:p>
    <w:p w:rsidR="003F5588" w:rsidRPr="0084186C" w:rsidRDefault="003F5588" w:rsidP="00CA43C7">
      <w:pPr>
        <w:pStyle w:val="ListParagraph"/>
        <w:numPr>
          <w:ilvl w:val="1"/>
          <w:numId w:val="19"/>
        </w:numPr>
        <w:jc w:val="both"/>
        <w:rPr>
          <w:rFonts w:asciiTheme="minorHAnsi" w:hAnsiTheme="minorHAnsi"/>
          <w:b/>
        </w:rPr>
      </w:pPr>
      <w:r w:rsidRPr="0084186C">
        <w:rPr>
          <w:rFonts w:asciiTheme="minorHAnsi" w:hAnsiTheme="minorHAnsi"/>
          <w:b/>
        </w:rPr>
        <w:t>Borrowing/Lending Money and other Transactions:</w:t>
      </w:r>
    </w:p>
    <w:p w:rsidR="003F5588" w:rsidRPr="0084186C" w:rsidRDefault="003F5588" w:rsidP="00CA43C7">
      <w:pPr>
        <w:pStyle w:val="ListParagraph"/>
        <w:numPr>
          <w:ilvl w:val="0"/>
          <w:numId w:val="27"/>
        </w:numPr>
        <w:ind w:left="1560" w:hanging="425"/>
        <w:jc w:val="both"/>
        <w:rPr>
          <w:rFonts w:asciiTheme="minorHAnsi" w:hAnsiTheme="minorHAnsi" w:cs="Arial"/>
        </w:rPr>
      </w:pPr>
      <w:r w:rsidRPr="0084186C">
        <w:rPr>
          <w:rFonts w:asciiTheme="minorHAnsi" w:hAnsiTheme="minorHAnsi" w:cs="Arial"/>
        </w:rPr>
        <w:t>Employees may not lend to or borrow money or other trade-able goods from service users.</w:t>
      </w:r>
    </w:p>
    <w:p w:rsidR="00D50BE1" w:rsidRPr="0084186C" w:rsidRDefault="00D50BE1" w:rsidP="00D50BE1">
      <w:pPr>
        <w:pStyle w:val="ListParagraph"/>
        <w:ind w:left="360"/>
        <w:jc w:val="both"/>
        <w:rPr>
          <w:rFonts w:asciiTheme="minorHAnsi" w:hAnsiTheme="minorHAnsi"/>
          <w:b/>
        </w:rPr>
      </w:pPr>
    </w:p>
    <w:p w:rsidR="003F5588" w:rsidRPr="0084186C" w:rsidRDefault="005828D1" w:rsidP="00D50BE1">
      <w:pPr>
        <w:pStyle w:val="ListParagraph"/>
        <w:numPr>
          <w:ilvl w:val="0"/>
          <w:numId w:val="19"/>
        </w:numPr>
        <w:jc w:val="both"/>
        <w:rPr>
          <w:rFonts w:asciiTheme="minorHAnsi" w:hAnsiTheme="minorHAnsi"/>
          <w:b/>
        </w:rPr>
      </w:pPr>
      <w:r>
        <w:rPr>
          <w:rFonts w:asciiTheme="minorHAnsi" w:hAnsiTheme="minorHAnsi"/>
          <w:b/>
        </w:rPr>
        <w:t xml:space="preserve"> Anti</w:t>
      </w:r>
      <w:r w:rsidR="003F5588" w:rsidRPr="0084186C">
        <w:rPr>
          <w:rFonts w:asciiTheme="minorHAnsi" w:hAnsiTheme="minorHAnsi"/>
          <w:b/>
        </w:rPr>
        <w:t xml:space="preserve">-discrimination </w:t>
      </w:r>
      <w:r w:rsidR="00506070" w:rsidRPr="0084186C">
        <w:rPr>
          <w:rFonts w:asciiTheme="minorHAnsi" w:hAnsiTheme="minorHAnsi"/>
          <w:b/>
        </w:rPr>
        <w:t xml:space="preserve">and Fairness </w:t>
      </w:r>
      <w:r w:rsidR="003F5588" w:rsidRPr="0084186C">
        <w:rPr>
          <w:rFonts w:asciiTheme="minorHAnsi" w:hAnsiTheme="minorHAnsi"/>
          <w:b/>
        </w:rPr>
        <w:t>in the Workplace:</w:t>
      </w:r>
    </w:p>
    <w:p w:rsidR="003F5588" w:rsidRDefault="008D1CE0" w:rsidP="00D50BE1">
      <w:pPr>
        <w:pStyle w:val="ListParagraph"/>
        <w:numPr>
          <w:ilvl w:val="1"/>
          <w:numId w:val="19"/>
        </w:numPr>
        <w:jc w:val="both"/>
        <w:rPr>
          <w:rFonts w:asciiTheme="minorHAnsi" w:hAnsiTheme="minorHAnsi" w:cs="Arial"/>
        </w:rPr>
      </w:pPr>
      <w:r w:rsidRPr="0084186C">
        <w:rPr>
          <w:rFonts w:asciiTheme="minorHAnsi" w:hAnsiTheme="minorHAnsi" w:cs="Arial"/>
        </w:rPr>
        <w:t>Employees</w:t>
      </w:r>
      <w:r w:rsidR="003F5588" w:rsidRPr="0084186C">
        <w:rPr>
          <w:rFonts w:asciiTheme="minorHAnsi" w:hAnsiTheme="minorHAnsi" w:cs="Arial"/>
        </w:rPr>
        <w:t xml:space="preserve"> are expected to uphold the anti</w:t>
      </w:r>
      <w:r w:rsidRPr="0084186C">
        <w:rPr>
          <w:rFonts w:asciiTheme="minorHAnsi" w:hAnsiTheme="minorHAnsi" w:cs="Arial"/>
        </w:rPr>
        <w:t>-</w:t>
      </w:r>
      <w:r w:rsidR="003F5588" w:rsidRPr="0084186C">
        <w:rPr>
          <w:rFonts w:asciiTheme="minorHAnsi" w:hAnsiTheme="minorHAnsi" w:cs="Arial"/>
        </w:rPr>
        <w:t xml:space="preserve">discrimination </w:t>
      </w:r>
      <w:r w:rsidR="005828D1">
        <w:rPr>
          <w:rFonts w:asciiTheme="minorHAnsi" w:hAnsiTheme="minorHAnsi" w:cs="Arial"/>
        </w:rPr>
        <w:t xml:space="preserve">and anti-violence </w:t>
      </w:r>
      <w:r w:rsidR="003F5588" w:rsidRPr="0084186C">
        <w:rPr>
          <w:rFonts w:asciiTheme="minorHAnsi" w:hAnsiTheme="minorHAnsi" w:cs="Arial"/>
        </w:rPr>
        <w:t xml:space="preserve">policies of </w:t>
      </w:r>
      <w:r w:rsidR="00945C70" w:rsidRPr="0084186C">
        <w:rPr>
          <w:rFonts w:asciiTheme="minorHAnsi" w:hAnsiTheme="minorHAnsi" w:cs="Arial"/>
        </w:rPr>
        <w:t>[Organization]</w:t>
      </w:r>
      <w:r w:rsidR="003F5588" w:rsidRPr="0084186C">
        <w:rPr>
          <w:rFonts w:asciiTheme="minorHAnsi" w:hAnsiTheme="minorHAnsi" w:cs="Arial"/>
        </w:rPr>
        <w:t xml:space="preserve"> and adhere to a harm reduction philosophy.</w:t>
      </w:r>
    </w:p>
    <w:p w:rsidR="003F5588" w:rsidRDefault="008D1CE0" w:rsidP="00D50BE1">
      <w:pPr>
        <w:pStyle w:val="ListParagraph"/>
        <w:numPr>
          <w:ilvl w:val="1"/>
          <w:numId w:val="19"/>
        </w:numPr>
        <w:jc w:val="both"/>
        <w:rPr>
          <w:rFonts w:asciiTheme="minorHAnsi" w:hAnsiTheme="minorHAnsi" w:cs="Arial"/>
        </w:rPr>
      </w:pPr>
      <w:r w:rsidRPr="0084186C">
        <w:rPr>
          <w:rFonts w:asciiTheme="minorHAnsi" w:hAnsiTheme="minorHAnsi" w:cs="Arial"/>
        </w:rPr>
        <w:t>Employees</w:t>
      </w:r>
      <w:r w:rsidR="003F5588" w:rsidRPr="0084186C">
        <w:rPr>
          <w:rFonts w:asciiTheme="minorHAnsi" w:hAnsiTheme="minorHAnsi" w:cs="Arial"/>
        </w:rPr>
        <w:t xml:space="preserve"> are </w:t>
      </w:r>
      <w:r w:rsidR="005828D1">
        <w:rPr>
          <w:rFonts w:asciiTheme="minorHAnsi" w:hAnsiTheme="minorHAnsi" w:cs="Arial"/>
        </w:rPr>
        <w:t>required</w:t>
      </w:r>
      <w:r w:rsidR="005828D1" w:rsidRPr="0084186C">
        <w:rPr>
          <w:rFonts w:asciiTheme="minorHAnsi" w:hAnsiTheme="minorHAnsi" w:cs="Arial"/>
        </w:rPr>
        <w:t xml:space="preserve"> </w:t>
      </w:r>
      <w:r w:rsidR="003F5588" w:rsidRPr="0084186C">
        <w:rPr>
          <w:rFonts w:asciiTheme="minorHAnsi" w:hAnsiTheme="minorHAnsi" w:cs="Arial"/>
        </w:rPr>
        <w:t xml:space="preserve">to serve everyone </w:t>
      </w:r>
      <w:r w:rsidR="005828D1">
        <w:rPr>
          <w:rFonts w:asciiTheme="minorHAnsi" w:hAnsiTheme="minorHAnsi" w:cs="Arial"/>
        </w:rPr>
        <w:t>in an equitable manner, meeting context-specific needs based on services provided by [Organization]</w:t>
      </w:r>
      <w:r w:rsidR="00CA43C7">
        <w:rPr>
          <w:rFonts w:asciiTheme="minorHAnsi" w:hAnsiTheme="minorHAnsi" w:cs="Arial"/>
        </w:rPr>
        <w:t>.</w:t>
      </w:r>
    </w:p>
    <w:p w:rsidR="00CA43C7" w:rsidRDefault="00CA43C7" w:rsidP="00CA43C7">
      <w:pPr>
        <w:pStyle w:val="ListParagraph"/>
        <w:ind w:left="1364"/>
        <w:jc w:val="both"/>
        <w:rPr>
          <w:rFonts w:asciiTheme="minorHAnsi" w:hAnsiTheme="minorHAnsi" w:cs="Arial"/>
        </w:rPr>
      </w:pPr>
    </w:p>
    <w:p w:rsidR="00CA43C7" w:rsidRDefault="00CA43C7" w:rsidP="00CA43C7">
      <w:pPr>
        <w:pStyle w:val="ListParagraph"/>
        <w:ind w:left="1364"/>
        <w:jc w:val="both"/>
        <w:rPr>
          <w:rFonts w:asciiTheme="minorHAnsi" w:hAnsiTheme="minorHAnsi" w:cs="Arial"/>
        </w:rPr>
      </w:pPr>
    </w:p>
    <w:p w:rsidR="00DD1D26" w:rsidRPr="0084186C" w:rsidRDefault="005828D1" w:rsidP="00D50BE1">
      <w:pPr>
        <w:pStyle w:val="ListParagraph"/>
        <w:numPr>
          <w:ilvl w:val="0"/>
          <w:numId w:val="19"/>
        </w:numPr>
        <w:jc w:val="both"/>
        <w:rPr>
          <w:rFonts w:asciiTheme="minorHAnsi" w:hAnsiTheme="minorHAnsi" w:cs="Arial"/>
          <w:b/>
        </w:rPr>
      </w:pPr>
      <w:r>
        <w:rPr>
          <w:rFonts w:asciiTheme="minorHAnsi" w:hAnsiTheme="minorHAnsi"/>
          <w:b/>
        </w:rPr>
        <w:lastRenderedPageBreak/>
        <w:t xml:space="preserve"> Substance</w:t>
      </w:r>
      <w:r w:rsidR="00DD1D26" w:rsidRPr="0084186C">
        <w:rPr>
          <w:rFonts w:asciiTheme="minorHAnsi" w:hAnsiTheme="minorHAnsi"/>
          <w:b/>
        </w:rPr>
        <w:t xml:space="preserve"> Use and Triggering Issues</w:t>
      </w:r>
    </w:p>
    <w:p w:rsidR="00B2338D" w:rsidRPr="0084186C" w:rsidRDefault="005828D1" w:rsidP="00D50BE1">
      <w:pPr>
        <w:pStyle w:val="ListParagraph"/>
        <w:numPr>
          <w:ilvl w:val="1"/>
          <w:numId w:val="19"/>
        </w:numPr>
        <w:jc w:val="both"/>
        <w:rPr>
          <w:rFonts w:asciiTheme="minorHAnsi" w:hAnsiTheme="minorHAnsi" w:cs="Arial"/>
        </w:rPr>
      </w:pPr>
      <w:r>
        <w:rPr>
          <w:rFonts w:asciiTheme="minorHAnsi" w:hAnsiTheme="minorHAnsi" w:cs="Arial"/>
        </w:rPr>
        <w:t xml:space="preserve"> </w:t>
      </w:r>
      <w:r w:rsidR="00506070" w:rsidRPr="0084186C">
        <w:rPr>
          <w:rFonts w:asciiTheme="minorHAnsi" w:hAnsiTheme="minorHAnsi" w:cs="Arial"/>
        </w:rPr>
        <w:t xml:space="preserve">The organization strives to foster respectful working relationships between employees who use </w:t>
      </w:r>
      <w:r>
        <w:rPr>
          <w:rFonts w:asciiTheme="minorHAnsi" w:hAnsiTheme="minorHAnsi" w:cs="Arial"/>
        </w:rPr>
        <w:t>substances</w:t>
      </w:r>
      <w:r w:rsidR="00506070" w:rsidRPr="0084186C">
        <w:rPr>
          <w:rFonts w:asciiTheme="minorHAnsi" w:hAnsiTheme="minorHAnsi" w:cs="Arial"/>
        </w:rPr>
        <w:t xml:space="preserve"> and those who do not. </w:t>
      </w:r>
      <w:r w:rsidR="00DD1D26" w:rsidRPr="0084186C">
        <w:rPr>
          <w:rFonts w:asciiTheme="minorHAnsi" w:hAnsiTheme="minorHAnsi" w:cs="Arial"/>
        </w:rPr>
        <w:t xml:space="preserve">The organization will </w:t>
      </w:r>
      <w:r w:rsidR="00ED27ED" w:rsidRPr="0084186C">
        <w:rPr>
          <w:rFonts w:asciiTheme="minorHAnsi" w:hAnsiTheme="minorHAnsi" w:cs="Arial"/>
        </w:rPr>
        <w:t xml:space="preserve">make maximum effort to support all employees, regardless of whether they use </w:t>
      </w:r>
      <w:r>
        <w:rPr>
          <w:rFonts w:asciiTheme="minorHAnsi" w:hAnsiTheme="minorHAnsi" w:cs="Arial"/>
        </w:rPr>
        <w:t>substances</w:t>
      </w:r>
      <w:r w:rsidR="003A472D">
        <w:rPr>
          <w:rFonts w:asciiTheme="minorHAnsi" w:hAnsiTheme="minorHAnsi" w:cs="Arial"/>
        </w:rPr>
        <w:t>,</w:t>
      </w:r>
      <w:r>
        <w:rPr>
          <w:rFonts w:asciiTheme="minorHAnsi" w:hAnsiTheme="minorHAnsi" w:cs="Arial"/>
        </w:rPr>
        <w:t xml:space="preserve"> </w:t>
      </w:r>
      <w:r w:rsidR="00ED27ED" w:rsidRPr="0084186C">
        <w:rPr>
          <w:rFonts w:asciiTheme="minorHAnsi" w:hAnsiTheme="minorHAnsi" w:cs="Arial"/>
        </w:rPr>
        <w:t xml:space="preserve">to cope with any triggering issues. </w:t>
      </w:r>
    </w:p>
    <w:p w:rsidR="00D50BE1" w:rsidRPr="0084186C" w:rsidRDefault="00D50BE1" w:rsidP="00D50BE1">
      <w:pPr>
        <w:pStyle w:val="ListParagraph"/>
        <w:ind w:left="360"/>
        <w:jc w:val="both"/>
        <w:rPr>
          <w:rFonts w:asciiTheme="minorHAnsi" w:hAnsiTheme="minorHAnsi"/>
          <w:b/>
        </w:rPr>
      </w:pPr>
    </w:p>
    <w:p w:rsidR="00903C89" w:rsidRPr="0084186C" w:rsidRDefault="005828D1" w:rsidP="00D50BE1">
      <w:pPr>
        <w:pStyle w:val="ListParagraph"/>
        <w:numPr>
          <w:ilvl w:val="0"/>
          <w:numId w:val="19"/>
        </w:numPr>
        <w:jc w:val="both"/>
        <w:rPr>
          <w:rFonts w:asciiTheme="minorHAnsi" w:hAnsiTheme="minorHAnsi"/>
          <w:b/>
        </w:rPr>
      </w:pPr>
      <w:r>
        <w:rPr>
          <w:rFonts w:asciiTheme="minorHAnsi" w:hAnsiTheme="minorHAnsi"/>
          <w:b/>
        </w:rPr>
        <w:t xml:space="preserve"> </w:t>
      </w:r>
      <w:r w:rsidR="00903C89" w:rsidRPr="0084186C">
        <w:rPr>
          <w:rFonts w:asciiTheme="minorHAnsi" w:hAnsiTheme="minorHAnsi"/>
          <w:b/>
        </w:rPr>
        <w:t>Dual Relationships/Professional Boundaries:</w:t>
      </w:r>
    </w:p>
    <w:p w:rsidR="00903C89" w:rsidRPr="0084186C" w:rsidRDefault="005828D1" w:rsidP="00D50BE1">
      <w:pPr>
        <w:pStyle w:val="ListParagraph"/>
        <w:numPr>
          <w:ilvl w:val="1"/>
          <w:numId w:val="19"/>
        </w:numPr>
        <w:jc w:val="both"/>
        <w:rPr>
          <w:rFonts w:asciiTheme="minorHAnsi" w:hAnsiTheme="minorHAnsi" w:cs="Arial"/>
          <w:i/>
        </w:rPr>
      </w:pPr>
      <w:r>
        <w:rPr>
          <w:rFonts w:asciiTheme="minorHAnsi" w:hAnsiTheme="minorHAnsi" w:cs="Arial"/>
        </w:rPr>
        <w:t xml:space="preserve"> Dual relationships are to be expected in experiential-based</w:t>
      </w:r>
      <w:r w:rsidR="00BB06D9">
        <w:rPr>
          <w:rFonts w:asciiTheme="minorHAnsi" w:hAnsiTheme="minorHAnsi" w:cs="Arial"/>
        </w:rPr>
        <w:t xml:space="preserve"> work</w:t>
      </w:r>
      <w:r>
        <w:rPr>
          <w:rFonts w:asciiTheme="minorHAnsi" w:hAnsiTheme="minorHAnsi" w:cs="Arial"/>
        </w:rPr>
        <w:t xml:space="preserve">, meaning sometimes personal relationships </w:t>
      </w:r>
      <w:r w:rsidR="00BB06D9">
        <w:rPr>
          <w:rFonts w:asciiTheme="minorHAnsi" w:hAnsiTheme="minorHAnsi" w:cs="Arial"/>
        </w:rPr>
        <w:t>overlap into</w:t>
      </w:r>
      <w:r>
        <w:rPr>
          <w:rFonts w:asciiTheme="minorHAnsi" w:hAnsiTheme="minorHAnsi" w:cs="Arial"/>
        </w:rPr>
        <w:t xml:space="preserve"> professional</w:t>
      </w:r>
      <w:r w:rsidR="00BB06D9">
        <w:rPr>
          <w:rFonts w:asciiTheme="minorHAnsi" w:hAnsiTheme="minorHAnsi" w:cs="Arial"/>
        </w:rPr>
        <w:t xml:space="preserve"> settings</w:t>
      </w:r>
      <w:r w:rsidR="003A472D">
        <w:rPr>
          <w:rFonts w:asciiTheme="minorHAnsi" w:hAnsiTheme="minorHAnsi" w:cs="Arial"/>
        </w:rPr>
        <w:t>,</w:t>
      </w:r>
      <w:r w:rsidR="00BB06D9">
        <w:rPr>
          <w:rFonts w:asciiTheme="minorHAnsi" w:hAnsiTheme="minorHAnsi" w:cs="Arial"/>
        </w:rPr>
        <w:t xml:space="preserve"> </w:t>
      </w:r>
      <w:r w:rsidR="003A472D">
        <w:rPr>
          <w:rFonts w:asciiTheme="minorHAnsi" w:hAnsiTheme="minorHAnsi" w:cs="Arial"/>
        </w:rPr>
        <w:t>especially when</w:t>
      </w:r>
      <w:r w:rsidR="00BB06D9">
        <w:rPr>
          <w:rFonts w:asciiTheme="minorHAnsi" w:hAnsiTheme="minorHAnsi" w:cs="Arial"/>
        </w:rPr>
        <w:t xml:space="preserve"> working as a service provider in community</w:t>
      </w:r>
      <w:r w:rsidR="00903C89" w:rsidRPr="0084186C">
        <w:rPr>
          <w:rFonts w:asciiTheme="minorHAnsi" w:hAnsiTheme="minorHAnsi" w:cs="Arial"/>
        </w:rPr>
        <w:t xml:space="preserve">. To mitigate the potential for harm caused to </w:t>
      </w:r>
      <w:r w:rsidR="00ED27ED" w:rsidRPr="0084186C">
        <w:rPr>
          <w:rFonts w:asciiTheme="minorHAnsi" w:hAnsiTheme="minorHAnsi" w:cs="Arial"/>
        </w:rPr>
        <w:t>Employees</w:t>
      </w:r>
      <w:r w:rsidR="00903C89" w:rsidRPr="0084186C">
        <w:rPr>
          <w:rFonts w:asciiTheme="minorHAnsi" w:hAnsiTheme="minorHAnsi" w:cs="Arial"/>
        </w:rPr>
        <w:t xml:space="preserve"> and service </w:t>
      </w:r>
      <w:r w:rsidR="008D1CE0" w:rsidRPr="0084186C">
        <w:rPr>
          <w:rFonts w:asciiTheme="minorHAnsi" w:hAnsiTheme="minorHAnsi" w:cs="Arial"/>
        </w:rPr>
        <w:t>user</w:t>
      </w:r>
      <w:r w:rsidR="00903C89" w:rsidRPr="0084186C">
        <w:rPr>
          <w:rFonts w:asciiTheme="minorHAnsi" w:hAnsiTheme="minorHAnsi" w:cs="Arial"/>
        </w:rPr>
        <w:t xml:space="preserve">s because of these dual relationships and the inherent imbalance of power created by a service provider/service </w:t>
      </w:r>
      <w:r w:rsidR="008D1CE0" w:rsidRPr="0084186C">
        <w:rPr>
          <w:rFonts w:asciiTheme="minorHAnsi" w:hAnsiTheme="minorHAnsi" w:cs="Arial"/>
        </w:rPr>
        <w:t>user</w:t>
      </w:r>
      <w:r w:rsidR="00903C89" w:rsidRPr="0084186C">
        <w:rPr>
          <w:rFonts w:asciiTheme="minorHAnsi" w:hAnsiTheme="minorHAnsi" w:cs="Arial"/>
        </w:rPr>
        <w:t xml:space="preserve"> relationship, we ask that:</w:t>
      </w:r>
    </w:p>
    <w:p w:rsidR="00822227" w:rsidRPr="0084186C" w:rsidRDefault="00C97723" w:rsidP="0088580C">
      <w:pPr>
        <w:pStyle w:val="NoSpacing"/>
        <w:numPr>
          <w:ilvl w:val="0"/>
          <w:numId w:val="22"/>
        </w:numPr>
        <w:ind w:left="1708"/>
        <w:jc w:val="both"/>
        <w:rPr>
          <w:rFonts w:cs="Arial"/>
          <w:i/>
          <w:sz w:val="24"/>
          <w:szCs w:val="24"/>
        </w:rPr>
      </w:pPr>
      <w:r>
        <w:rPr>
          <w:rFonts w:cs="Arial"/>
          <w:sz w:val="24"/>
          <w:szCs w:val="24"/>
        </w:rPr>
        <w:t>E</w:t>
      </w:r>
      <w:r w:rsidR="00822227" w:rsidRPr="0084186C">
        <w:rPr>
          <w:rFonts w:cs="Arial"/>
          <w:sz w:val="24"/>
          <w:szCs w:val="24"/>
        </w:rPr>
        <w:t xml:space="preserve">mployees </w:t>
      </w:r>
      <w:r>
        <w:rPr>
          <w:rFonts w:cs="Arial"/>
          <w:sz w:val="24"/>
          <w:szCs w:val="24"/>
        </w:rPr>
        <w:t>can, and are encouraged to transfer</w:t>
      </w:r>
      <w:r w:rsidR="00822227" w:rsidRPr="0084186C">
        <w:rPr>
          <w:rFonts w:cs="Arial"/>
          <w:sz w:val="24"/>
          <w:szCs w:val="24"/>
        </w:rPr>
        <w:t xml:space="preserve"> </w:t>
      </w:r>
      <w:r>
        <w:rPr>
          <w:rFonts w:cs="Arial"/>
          <w:sz w:val="24"/>
          <w:szCs w:val="24"/>
        </w:rPr>
        <w:t>duties</w:t>
      </w:r>
      <w:r w:rsidRPr="0084186C">
        <w:rPr>
          <w:rFonts w:cs="Arial"/>
          <w:sz w:val="24"/>
          <w:szCs w:val="24"/>
        </w:rPr>
        <w:t xml:space="preserve"> </w:t>
      </w:r>
      <w:r w:rsidR="00822227" w:rsidRPr="0084186C">
        <w:rPr>
          <w:rFonts w:cs="Arial"/>
          <w:sz w:val="24"/>
          <w:szCs w:val="24"/>
        </w:rPr>
        <w:t>to</w:t>
      </w:r>
      <w:r>
        <w:rPr>
          <w:rFonts w:cs="Arial"/>
          <w:sz w:val="24"/>
          <w:szCs w:val="24"/>
        </w:rPr>
        <w:t xml:space="preserve"> a co-worker in the event</w:t>
      </w:r>
      <w:r w:rsidR="00822227" w:rsidRPr="0084186C">
        <w:rPr>
          <w:rFonts w:cs="Arial"/>
          <w:sz w:val="24"/>
          <w:szCs w:val="24"/>
        </w:rPr>
        <w:t xml:space="preserve"> </w:t>
      </w:r>
      <w:r>
        <w:rPr>
          <w:rFonts w:cs="Arial"/>
          <w:sz w:val="24"/>
          <w:szCs w:val="24"/>
        </w:rPr>
        <w:t xml:space="preserve">friends or </w:t>
      </w:r>
      <w:r w:rsidR="00822227" w:rsidRPr="0084186C">
        <w:rPr>
          <w:rFonts w:cs="Arial"/>
          <w:sz w:val="24"/>
          <w:szCs w:val="24"/>
        </w:rPr>
        <w:t xml:space="preserve">family </w:t>
      </w:r>
      <w:r>
        <w:rPr>
          <w:rFonts w:cs="Arial"/>
          <w:sz w:val="24"/>
          <w:szCs w:val="24"/>
        </w:rPr>
        <w:t>are accessing</w:t>
      </w:r>
      <w:r w:rsidR="00822227" w:rsidRPr="0084186C">
        <w:rPr>
          <w:rFonts w:cs="Arial"/>
          <w:sz w:val="24"/>
          <w:szCs w:val="24"/>
        </w:rPr>
        <w:t xml:space="preserve"> </w:t>
      </w:r>
      <w:r>
        <w:rPr>
          <w:rFonts w:cs="Arial"/>
          <w:sz w:val="24"/>
          <w:szCs w:val="24"/>
        </w:rPr>
        <w:t>a service. Especially in situations where confidentiality issues or conflict of interest may arise.</w:t>
      </w:r>
    </w:p>
    <w:p w:rsidR="00D50BE1" w:rsidRPr="0084186C" w:rsidRDefault="00ED27ED" w:rsidP="0088580C">
      <w:pPr>
        <w:pStyle w:val="NoSpacing"/>
        <w:numPr>
          <w:ilvl w:val="0"/>
          <w:numId w:val="22"/>
        </w:numPr>
        <w:ind w:left="1708"/>
        <w:jc w:val="both"/>
        <w:rPr>
          <w:rFonts w:cs="Arial"/>
          <w:i/>
          <w:sz w:val="24"/>
          <w:szCs w:val="24"/>
        </w:rPr>
      </w:pPr>
      <w:r w:rsidRPr="0084186C">
        <w:rPr>
          <w:rFonts w:cs="Arial"/>
          <w:sz w:val="24"/>
          <w:szCs w:val="24"/>
        </w:rPr>
        <w:t>Employees</w:t>
      </w:r>
      <w:r w:rsidR="00903C89" w:rsidRPr="0084186C">
        <w:rPr>
          <w:rFonts w:cs="Arial"/>
          <w:sz w:val="24"/>
          <w:szCs w:val="24"/>
        </w:rPr>
        <w:t xml:space="preserve"> adhere to the expectations outlined in this document while on shift, regardless of pre-existing </w:t>
      </w:r>
      <w:r w:rsidR="00C97723">
        <w:rPr>
          <w:rFonts w:cs="Arial"/>
          <w:sz w:val="24"/>
          <w:szCs w:val="24"/>
        </w:rPr>
        <w:t xml:space="preserve">or dual </w:t>
      </w:r>
      <w:r w:rsidR="00903C89" w:rsidRPr="0084186C">
        <w:rPr>
          <w:rFonts w:cs="Arial"/>
          <w:sz w:val="24"/>
          <w:szCs w:val="24"/>
        </w:rPr>
        <w:t>relationships.</w:t>
      </w:r>
    </w:p>
    <w:p w:rsidR="00D50BE1" w:rsidRPr="0084186C" w:rsidRDefault="00D50BE1" w:rsidP="00D50BE1">
      <w:pPr>
        <w:pStyle w:val="NoSpacing"/>
        <w:ind w:left="720"/>
        <w:jc w:val="both"/>
        <w:rPr>
          <w:rFonts w:cs="Arial"/>
          <w:i/>
          <w:sz w:val="24"/>
          <w:szCs w:val="24"/>
        </w:rPr>
      </w:pPr>
    </w:p>
    <w:p w:rsidR="002814DB" w:rsidRPr="0084186C" w:rsidRDefault="00EC0702" w:rsidP="00D50BE1">
      <w:pPr>
        <w:pStyle w:val="ListParagraph"/>
        <w:numPr>
          <w:ilvl w:val="0"/>
          <w:numId w:val="19"/>
        </w:numPr>
        <w:jc w:val="both"/>
        <w:rPr>
          <w:rFonts w:asciiTheme="minorHAnsi" w:hAnsiTheme="minorHAnsi"/>
          <w:b/>
        </w:rPr>
      </w:pPr>
      <w:r>
        <w:rPr>
          <w:rFonts w:asciiTheme="minorHAnsi" w:hAnsiTheme="minorHAnsi"/>
          <w:b/>
        </w:rPr>
        <w:t xml:space="preserve"> </w:t>
      </w:r>
      <w:r w:rsidR="005828D1">
        <w:rPr>
          <w:rFonts w:asciiTheme="minorHAnsi" w:hAnsiTheme="minorHAnsi"/>
          <w:b/>
        </w:rPr>
        <w:t>Substance</w:t>
      </w:r>
      <w:r w:rsidR="002814DB" w:rsidRPr="0084186C">
        <w:rPr>
          <w:rFonts w:asciiTheme="minorHAnsi" w:hAnsiTheme="minorHAnsi"/>
          <w:b/>
        </w:rPr>
        <w:t xml:space="preserve"> Treatment Programs and Withdrawal </w:t>
      </w:r>
    </w:p>
    <w:p w:rsidR="002814DB" w:rsidRPr="0084186C" w:rsidRDefault="00EC0702" w:rsidP="00D50BE1">
      <w:pPr>
        <w:pStyle w:val="ListParagraph"/>
        <w:numPr>
          <w:ilvl w:val="1"/>
          <w:numId w:val="19"/>
        </w:numPr>
        <w:jc w:val="both"/>
        <w:rPr>
          <w:rFonts w:asciiTheme="minorHAnsi" w:hAnsiTheme="minorHAnsi" w:cs="Arial"/>
        </w:rPr>
      </w:pPr>
      <w:r>
        <w:rPr>
          <w:rFonts w:asciiTheme="minorHAnsi" w:hAnsiTheme="minorHAnsi" w:cs="Arial"/>
        </w:rPr>
        <w:t xml:space="preserve"> </w:t>
      </w:r>
      <w:r w:rsidR="002814DB" w:rsidRPr="0084186C">
        <w:rPr>
          <w:rFonts w:asciiTheme="minorHAnsi" w:hAnsiTheme="minorHAnsi" w:cs="Arial"/>
        </w:rPr>
        <w:t xml:space="preserve">The organization commits itself to allocate time off from work for employees who enroll in experimental or established </w:t>
      </w:r>
      <w:r w:rsidR="005828D1">
        <w:rPr>
          <w:rFonts w:asciiTheme="minorHAnsi" w:hAnsiTheme="minorHAnsi" w:cs="Arial"/>
        </w:rPr>
        <w:t>substance</w:t>
      </w:r>
      <w:r w:rsidR="002814DB" w:rsidRPr="0084186C">
        <w:rPr>
          <w:rFonts w:asciiTheme="minorHAnsi" w:hAnsiTheme="minorHAnsi" w:cs="Arial"/>
        </w:rPr>
        <w:t xml:space="preserve">-related programs (maintenance, tapering, or abstinence). </w:t>
      </w:r>
    </w:p>
    <w:p w:rsidR="002814DB" w:rsidRPr="0084186C" w:rsidRDefault="00EC0702" w:rsidP="00D50BE1">
      <w:pPr>
        <w:pStyle w:val="ListParagraph"/>
        <w:numPr>
          <w:ilvl w:val="1"/>
          <w:numId w:val="19"/>
        </w:numPr>
        <w:jc w:val="both"/>
        <w:rPr>
          <w:rFonts w:asciiTheme="minorHAnsi" w:hAnsiTheme="minorHAnsi" w:cs="Arial"/>
        </w:rPr>
      </w:pPr>
      <w:r>
        <w:rPr>
          <w:rFonts w:asciiTheme="minorHAnsi" w:hAnsiTheme="minorHAnsi" w:cs="Arial"/>
        </w:rPr>
        <w:t xml:space="preserve"> </w:t>
      </w:r>
      <w:r w:rsidR="002814DB" w:rsidRPr="0084186C">
        <w:rPr>
          <w:rFonts w:asciiTheme="minorHAnsi" w:hAnsiTheme="minorHAnsi" w:cs="Arial"/>
        </w:rPr>
        <w:t xml:space="preserve">The organization will take a supportive position toward employees enrolled in these programs (i.e. understanding issues with punctuality or absences from work). </w:t>
      </w:r>
    </w:p>
    <w:p w:rsidR="00717054" w:rsidRPr="0088580C" w:rsidRDefault="00717054" w:rsidP="00717054">
      <w:pPr>
        <w:pStyle w:val="NoSpacing"/>
        <w:rPr>
          <w:rFonts w:cs="Arial"/>
          <w:sz w:val="24"/>
          <w:szCs w:val="24"/>
        </w:rPr>
      </w:pPr>
    </w:p>
    <w:p w:rsidR="00717054" w:rsidRDefault="00717054" w:rsidP="00717054">
      <w:pPr>
        <w:pStyle w:val="NoSpacing"/>
        <w:rPr>
          <w:rFonts w:cs="Arial"/>
          <w:sz w:val="24"/>
          <w:szCs w:val="24"/>
        </w:rPr>
      </w:pPr>
      <w:r w:rsidRPr="0088580C">
        <w:rPr>
          <w:rFonts w:cs="Arial"/>
          <w:sz w:val="24"/>
          <w:szCs w:val="24"/>
        </w:rPr>
        <w:t>By signing below, the</w:t>
      </w:r>
      <w:r w:rsidR="00EC0702">
        <w:rPr>
          <w:rFonts w:cs="Arial"/>
          <w:sz w:val="24"/>
          <w:szCs w:val="24"/>
        </w:rPr>
        <w:t xml:space="preserve"> [Organization] and</w:t>
      </w:r>
      <w:r w:rsidRPr="0088580C">
        <w:rPr>
          <w:rFonts w:cs="Arial"/>
          <w:sz w:val="24"/>
          <w:szCs w:val="24"/>
        </w:rPr>
        <w:t xml:space="preserve"> Community Outreach Worker agrees that they have read, understood, and are accountable to the standards outlined in this contract. </w:t>
      </w:r>
    </w:p>
    <w:p w:rsidR="00EC0702" w:rsidRDefault="00EC0702" w:rsidP="00717054">
      <w:pPr>
        <w:pStyle w:val="NoSpacing"/>
        <w:rPr>
          <w:rFonts w:cs="Arial"/>
          <w:sz w:val="24"/>
          <w:szCs w:val="24"/>
        </w:rPr>
      </w:pPr>
    </w:p>
    <w:p w:rsidR="00EC0702" w:rsidRDefault="00EC0702" w:rsidP="00717054">
      <w:pPr>
        <w:pStyle w:val="NoSpacing"/>
        <w:rPr>
          <w:rFonts w:cs="Arial"/>
          <w:sz w:val="24"/>
          <w:szCs w:val="24"/>
          <w:u w:val="single"/>
        </w:rPr>
        <w:sectPr w:rsidR="00EC0702">
          <w:headerReference w:type="default" r:id="rId11"/>
          <w:footerReference w:type="default" r:id="rId12"/>
          <w:pgSz w:w="12240" w:h="15840"/>
          <w:pgMar w:top="1440" w:right="1440" w:bottom="1440" w:left="1440" w:header="708" w:footer="708" w:gutter="0"/>
          <w:cols w:space="708"/>
          <w:docGrid w:linePitch="360"/>
        </w:sectPr>
      </w:pPr>
    </w:p>
    <w:p w:rsidR="00EC0702" w:rsidRDefault="00EC0702" w:rsidP="00717054">
      <w:pPr>
        <w:pStyle w:val="NoSpacing"/>
        <w:rPr>
          <w:rFonts w:cs="Arial"/>
          <w:sz w:val="24"/>
          <w:szCs w:val="24"/>
        </w:rPr>
      </w:pPr>
      <w:r>
        <w:rPr>
          <w:rFonts w:cs="Arial"/>
          <w:sz w:val="24"/>
          <w:szCs w:val="24"/>
        </w:rPr>
        <w:lastRenderedPageBreak/>
        <w:t>Employee:</w:t>
      </w:r>
    </w:p>
    <w:p w:rsidR="00EC0702" w:rsidRPr="0088580C" w:rsidRDefault="00EC0702" w:rsidP="00717054">
      <w:pPr>
        <w:pStyle w:val="NoSpacing"/>
        <w:rPr>
          <w:rFonts w:cs="Arial"/>
          <w:sz w:val="24"/>
          <w:szCs w:val="24"/>
        </w:rPr>
      </w:pPr>
    </w:p>
    <w:p w:rsidR="00EC0702" w:rsidRDefault="00EC0702" w:rsidP="00717054">
      <w:pPr>
        <w:pStyle w:val="NoSpacing"/>
        <w:rPr>
          <w:rFonts w:cs="Arial"/>
          <w:sz w:val="24"/>
          <w:szCs w:val="24"/>
          <w:u w:val="single"/>
        </w:rPr>
      </w:pP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rsidR="00EC0702" w:rsidRDefault="00EC0702" w:rsidP="0088580C">
      <w:pPr>
        <w:pStyle w:val="NoSpacing"/>
        <w:jc w:val="center"/>
        <w:rPr>
          <w:rFonts w:cs="Arial"/>
          <w:i/>
          <w:sz w:val="24"/>
          <w:szCs w:val="24"/>
        </w:rPr>
      </w:pPr>
      <w:r>
        <w:rPr>
          <w:rFonts w:cs="Arial"/>
          <w:i/>
          <w:sz w:val="24"/>
          <w:szCs w:val="24"/>
        </w:rPr>
        <w:t>Signature</w:t>
      </w:r>
    </w:p>
    <w:p w:rsidR="00EC0702" w:rsidRPr="0088580C" w:rsidRDefault="00EC0702" w:rsidP="00717054">
      <w:pPr>
        <w:pStyle w:val="NoSpacing"/>
        <w:rPr>
          <w:rFonts w:cs="Arial"/>
          <w:i/>
          <w:sz w:val="24"/>
          <w:szCs w:val="24"/>
        </w:rPr>
      </w:pPr>
    </w:p>
    <w:p w:rsidR="00EC0702" w:rsidRDefault="00EC0702" w:rsidP="00717054">
      <w:pPr>
        <w:pStyle w:val="NoSpacing"/>
        <w:rPr>
          <w:rFonts w:cs="Arial"/>
          <w:sz w:val="24"/>
          <w:szCs w:val="24"/>
          <w:u w:val="single"/>
        </w:rPr>
      </w:pP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rsidR="00EC0702" w:rsidRPr="0088580C" w:rsidRDefault="00EC0702" w:rsidP="0088580C">
      <w:pPr>
        <w:pStyle w:val="NoSpacing"/>
        <w:jc w:val="center"/>
        <w:rPr>
          <w:rFonts w:cs="Arial"/>
          <w:i/>
          <w:sz w:val="24"/>
          <w:szCs w:val="24"/>
        </w:rPr>
      </w:pPr>
      <w:r>
        <w:rPr>
          <w:rFonts w:cs="Arial"/>
          <w:i/>
          <w:sz w:val="24"/>
          <w:szCs w:val="24"/>
        </w:rPr>
        <w:t>Name</w:t>
      </w:r>
    </w:p>
    <w:p w:rsidR="00EC0702" w:rsidRDefault="00EC0702" w:rsidP="00717054">
      <w:pPr>
        <w:pStyle w:val="NoSpacing"/>
        <w:rPr>
          <w:rFonts w:cs="Arial"/>
          <w:sz w:val="24"/>
          <w:szCs w:val="24"/>
          <w:u w:val="single"/>
        </w:rPr>
      </w:pPr>
    </w:p>
    <w:p w:rsidR="00EC0702" w:rsidRPr="0088580C" w:rsidRDefault="00EC0702" w:rsidP="00717054">
      <w:pPr>
        <w:pStyle w:val="NoSpacing"/>
        <w:rPr>
          <w:rFonts w:cs="Arial"/>
          <w:sz w:val="24"/>
          <w:szCs w:val="24"/>
          <w:u w:val="single"/>
        </w:rPr>
      </w:pP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rsidR="00EC0702" w:rsidRPr="0088580C" w:rsidRDefault="00EC0702" w:rsidP="0088580C">
      <w:pPr>
        <w:pStyle w:val="NoSpacing"/>
        <w:jc w:val="center"/>
        <w:rPr>
          <w:rFonts w:cs="Arial"/>
          <w:i/>
          <w:sz w:val="24"/>
          <w:szCs w:val="24"/>
        </w:rPr>
      </w:pPr>
      <w:r>
        <w:rPr>
          <w:rFonts w:cs="Arial"/>
          <w:i/>
          <w:sz w:val="24"/>
          <w:szCs w:val="24"/>
        </w:rPr>
        <w:t>Date</w:t>
      </w:r>
    </w:p>
    <w:p w:rsidR="00EC0702" w:rsidRPr="0088580C" w:rsidRDefault="00EC0702" w:rsidP="00EC0702">
      <w:pPr>
        <w:pStyle w:val="NoSpacing"/>
        <w:rPr>
          <w:rFonts w:cs="Arial"/>
          <w:sz w:val="24"/>
          <w:szCs w:val="24"/>
        </w:rPr>
      </w:pPr>
      <w:r>
        <w:rPr>
          <w:rFonts w:cs="Arial"/>
          <w:sz w:val="24"/>
          <w:szCs w:val="24"/>
        </w:rPr>
        <w:lastRenderedPageBreak/>
        <w:t>[Organization]:</w:t>
      </w:r>
    </w:p>
    <w:p w:rsidR="00EC0702" w:rsidRDefault="00EC0702" w:rsidP="00EC0702">
      <w:pPr>
        <w:pStyle w:val="NoSpacing"/>
        <w:rPr>
          <w:rFonts w:cs="Arial"/>
          <w:sz w:val="24"/>
          <w:szCs w:val="24"/>
          <w:u w:val="single"/>
        </w:rPr>
      </w:pPr>
    </w:p>
    <w:p w:rsidR="00EC0702" w:rsidRDefault="00EC0702" w:rsidP="00EC0702">
      <w:pPr>
        <w:pStyle w:val="NoSpacing"/>
        <w:rPr>
          <w:rFonts w:cs="Arial"/>
          <w:sz w:val="24"/>
          <w:szCs w:val="24"/>
          <w:u w:val="single"/>
        </w:rPr>
      </w:pP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rsidR="00EC0702" w:rsidRDefault="00EC0702" w:rsidP="0088580C">
      <w:pPr>
        <w:pStyle w:val="NoSpacing"/>
        <w:jc w:val="center"/>
        <w:rPr>
          <w:rFonts w:cs="Arial"/>
          <w:i/>
          <w:sz w:val="24"/>
          <w:szCs w:val="24"/>
        </w:rPr>
      </w:pPr>
      <w:r>
        <w:rPr>
          <w:rFonts w:cs="Arial"/>
          <w:i/>
          <w:sz w:val="24"/>
          <w:szCs w:val="24"/>
        </w:rPr>
        <w:t>Signature</w:t>
      </w:r>
    </w:p>
    <w:p w:rsidR="00EC0702" w:rsidRPr="00344905" w:rsidRDefault="00EC0702" w:rsidP="00EC0702">
      <w:pPr>
        <w:pStyle w:val="NoSpacing"/>
        <w:rPr>
          <w:rFonts w:cs="Arial"/>
          <w:i/>
          <w:sz w:val="24"/>
          <w:szCs w:val="24"/>
        </w:rPr>
      </w:pPr>
    </w:p>
    <w:p w:rsidR="00EC0702" w:rsidRDefault="00EC0702" w:rsidP="00EC0702">
      <w:pPr>
        <w:pStyle w:val="NoSpacing"/>
        <w:rPr>
          <w:rFonts w:cs="Arial"/>
          <w:sz w:val="24"/>
          <w:szCs w:val="24"/>
          <w:u w:val="single"/>
        </w:rPr>
      </w:pP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rsidR="00EC0702" w:rsidRPr="0088580C" w:rsidRDefault="00EC0702" w:rsidP="0088580C">
      <w:pPr>
        <w:pStyle w:val="NoSpacing"/>
        <w:jc w:val="center"/>
        <w:rPr>
          <w:rFonts w:cs="Arial"/>
          <w:i/>
          <w:sz w:val="24"/>
          <w:szCs w:val="24"/>
        </w:rPr>
      </w:pPr>
      <w:r>
        <w:rPr>
          <w:rFonts w:cs="Arial"/>
          <w:i/>
          <w:sz w:val="24"/>
          <w:szCs w:val="24"/>
        </w:rPr>
        <w:t>Name</w:t>
      </w:r>
    </w:p>
    <w:p w:rsidR="00EC0702" w:rsidRDefault="00EC0702" w:rsidP="00EC0702">
      <w:pPr>
        <w:pStyle w:val="NoSpacing"/>
        <w:rPr>
          <w:rFonts w:cs="Arial"/>
          <w:sz w:val="24"/>
          <w:szCs w:val="24"/>
          <w:u w:val="single"/>
        </w:rPr>
      </w:pPr>
    </w:p>
    <w:p w:rsidR="00EC0702" w:rsidRPr="00344905" w:rsidRDefault="00EC0702" w:rsidP="00EC0702">
      <w:pPr>
        <w:pStyle w:val="NoSpacing"/>
        <w:rPr>
          <w:rFonts w:cs="Arial"/>
          <w:sz w:val="24"/>
          <w:szCs w:val="24"/>
          <w:u w:val="single"/>
        </w:rPr>
      </w:pP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rsidR="00727B0E" w:rsidRPr="0088580C" w:rsidRDefault="00EC0702" w:rsidP="0088580C">
      <w:pPr>
        <w:pStyle w:val="NoSpacing"/>
        <w:jc w:val="center"/>
        <w:rPr>
          <w:rFonts w:cs="Arial"/>
          <w:i/>
          <w:sz w:val="24"/>
          <w:szCs w:val="24"/>
        </w:rPr>
        <w:sectPr w:rsidR="00727B0E" w:rsidRPr="0088580C" w:rsidSect="0088580C">
          <w:type w:val="continuous"/>
          <w:pgSz w:w="12240" w:h="15840"/>
          <w:pgMar w:top="1440" w:right="1440" w:bottom="1440" w:left="1440" w:header="708" w:footer="708" w:gutter="0"/>
          <w:cols w:num="2" w:space="708"/>
          <w:docGrid w:linePitch="360"/>
        </w:sectPr>
      </w:pPr>
      <w:r>
        <w:rPr>
          <w:rFonts w:cs="Arial"/>
          <w:i/>
          <w:sz w:val="24"/>
          <w:szCs w:val="24"/>
        </w:rPr>
        <w:t>Date</w:t>
      </w:r>
    </w:p>
    <w:p w:rsidR="00506070" w:rsidRPr="0088580C" w:rsidRDefault="00506070" w:rsidP="00EC0702">
      <w:pPr>
        <w:rPr>
          <w:sz w:val="24"/>
          <w:szCs w:val="24"/>
        </w:rPr>
      </w:pPr>
    </w:p>
    <w:sectPr w:rsidR="00506070" w:rsidRPr="0088580C" w:rsidSect="00EC070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FB" w:rsidRDefault="00DA2CFB" w:rsidP="00717054">
      <w:pPr>
        <w:spacing w:after="0" w:line="240" w:lineRule="auto"/>
      </w:pPr>
      <w:r>
        <w:separator/>
      </w:r>
    </w:p>
  </w:endnote>
  <w:endnote w:type="continuationSeparator" w:id="0">
    <w:p w:rsidR="00DA2CFB" w:rsidRDefault="00DA2CFB" w:rsidP="0071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Scala-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C7" w:rsidRDefault="00CA43C7" w:rsidP="00D10EF4">
    <w:pPr>
      <w:pStyle w:val="Footer"/>
      <w:jc w:val="center"/>
      <w:rPr>
        <w:color w:val="948A54" w:themeColor="background2" w:themeShade="80"/>
      </w:rPr>
    </w:pPr>
  </w:p>
  <w:p w:rsidR="00DA2CFB" w:rsidRPr="00D10EF4" w:rsidRDefault="00DA2CFB" w:rsidP="00D10EF4">
    <w:pPr>
      <w:pStyle w:val="Footer"/>
      <w:jc w:val="center"/>
      <w:rPr>
        <w:color w:val="948A54" w:themeColor="background2" w:themeShade="80"/>
      </w:rPr>
    </w:pPr>
    <w:r w:rsidRPr="00D10EF4">
      <w:rPr>
        <w:color w:val="948A54" w:themeColor="background2" w:themeShade="80"/>
      </w:rPr>
      <w:t xml:space="preserve">Updated: </w:t>
    </w:r>
    <w:r w:rsidR="005344F3">
      <w:rPr>
        <w:color w:val="948A54" w:themeColor="background2" w:themeShade="80"/>
      </w:rPr>
      <w:t xml:space="preserve">October </w:t>
    </w:r>
    <w:r w:rsidR="008F166E">
      <w:rPr>
        <w:color w:val="948A54" w:themeColor="background2" w:themeShade="80"/>
      </w:rPr>
      <w:t>17</w:t>
    </w:r>
    <w:r w:rsidRPr="00D10EF4">
      <w:rPr>
        <w:color w:val="948A54" w:themeColor="background2" w:themeShade="80"/>
      </w:rPr>
      <w:t>, 2019</w:t>
    </w:r>
  </w:p>
  <w:p w:rsidR="00DA2CFB" w:rsidRDefault="00DA2CFB" w:rsidP="00D10EF4">
    <w:pPr>
      <w:pStyle w:val="Footer"/>
      <w:jc w:val="center"/>
      <w:rPr>
        <w:color w:val="548DD4" w:themeColor="text2" w:themeTint="99"/>
      </w:rPr>
    </w:pPr>
  </w:p>
  <w:p w:rsidR="00DA2CFB" w:rsidRPr="00945C70" w:rsidRDefault="00DA2CFB" w:rsidP="00945C70">
    <w:pPr>
      <w:pStyle w:val="Footer"/>
      <w:jc w:val="center"/>
    </w:pPr>
    <w:r w:rsidRPr="00945C70">
      <w:t>[Organization Address]</w:t>
    </w:r>
  </w:p>
  <w:p w:rsidR="00DA2CFB" w:rsidRPr="00945C70" w:rsidRDefault="00DA2CFB" w:rsidP="00945C70">
    <w:pPr>
      <w:pStyle w:val="Footer"/>
      <w:jc w:val="center"/>
    </w:pPr>
    <w:r w:rsidRPr="00945C70">
      <w:t>[Phone, Fax, Email, 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FB" w:rsidRDefault="00DA2CFB" w:rsidP="00717054">
      <w:pPr>
        <w:spacing w:after="0" w:line="240" w:lineRule="auto"/>
      </w:pPr>
      <w:r>
        <w:separator/>
      </w:r>
    </w:p>
  </w:footnote>
  <w:footnote w:type="continuationSeparator" w:id="0">
    <w:p w:rsidR="00DA2CFB" w:rsidRDefault="00DA2CFB" w:rsidP="00717054">
      <w:pPr>
        <w:spacing w:after="0" w:line="240" w:lineRule="auto"/>
      </w:pPr>
      <w:r>
        <w:continuationSeparator/>
      </w:r>
    </w:p>
  </w:footnote>
  <w:footnote w:id="1">
    <w:p w:rsidR="00243754" w:rsidRPr="007607F7" w:rsidRDefault="00243754" w:rsidP="00243754">
      <w:pPr>
        <w:pStyle w:val="FootnoteText"/>
        <w:ind w:left="720" w:hanging="720"/>
      </w:pPr>
      <w:r>
        <w:rPr>
          <w:rStyle w:val="FootnoteReference"/>
        </w:rPr>
        <w:footnoteRef/>
      </w:r>
      <w:r>
        <w:t xml:space="preserve"> </w:t>
      </w:r>
      <w:r w:rsidRPr="007607F7">
        <w:rPr>
          <w:szCs w:val="24"/>
        </w:rPr>
        <w:t>The job title should be determined with the individual with lived experience that is being hired</w:t>
      </w:r>
    </w:p>
    <w:p w:rsidR="00243754" w:rsidRDefault="00243754">
      <w:pPr>
        <w:pStyle w:val="FootnoteText"/>
      </w:pPr>
    </w:p>
  </w:footnote>
  <w:footnote w:id="2">
    <w:p w:rsidR="00DA2CFB" w:rsidRDefault="00DA2CFB">
      <w:pPr>
        <w:pStyle w:val="FootnoteText"/>
      </w:pPr>
      <w:r>
        <w:rPr>
          <w:rStyle w:val="FootnoteReference"/>
        </w:rPr>
        <w:footnoteRef/>
      </w:r>
      <w:r>
        <w:t xml:space="preserve"> It is also recommended that full-time employees (however the organization defines “full time”) get one paid personal day per month for their mental wellness. This may include a sick day or a vacation day.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FB" w:rsidRDefault="00DA2CFB" w:rsidP="00945C70">
    <w:pPr>
      <w:pStyle w:val="Header"/>
      <w:jc w:val="center"/>
    </w:pPr>
    <w:r>
      <w:rPr>
        <w:noProof/>
        <w:lang w:eastAsia="en-CA"/>
      </w:rPr>
      <w:t>[LOGO]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F45087"/>
    <w:multiLevelType w:val="hybridMultilevel"/>
    <w:tmpl w:val="12D56E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26ED5C"/>
    <w:multiLevelType w:val="hybridMultilevel"/>
    <w:tmpl w:val="1BDD63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C1CFFEF"/>
    <w:multiLevelType w:val="hybridMultilevel"/>
    <w:tmpl w:val="D93B91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5D87526"/>
    <w:multiLevelType w:val="hybridMultilevel"/>
    <w:tmpl w:val="12F73D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125CFE"/>
    <w:multiLevelType w:val="multilevel"/>
    <w:tmpl w:val="AB08FB90"/>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F428AD"/>
    <w:multiLevelType w:val="hybridMultilevel"/>
    <w:tmpl w:val="3EBC188C"/>
    <w:lvl w:ilvl="0" w:tplc="10090001">
      <w:start w:val="1"/>
      <w:numFmt w:val="bullet"/>
      <w:lvlText w:val=""/>
      <w:lvlJc w:val="left"/>
      <w:pPr>
        <w:ind w:left="1080" w:hanging="360"/>
      </w:pPr>
      <w:rPr>
        <w:rFonts w:ascii="Symbol" w:hAnsi="Symbol"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086E1E89"/>
    <w:multiLevelType w:val="multilevel"/>
    <w:tmpl w:val="AB08FB90"/>
    <w:lvl w:ilvl="0">
      <w:start w:val="1"/>
      <w:numFmt w:val="decimal"/>
      <w:lvlText w:val="%1.0"/>
      <w:lvlJc w:val="left"/>
      <w:pPr>
        <w:ind w:left="360" w:hanging="360"/>
      </w:pPr>
      <w:rPr>
        <w:rFonts w:hint="default"/>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8902D45"/>
    <w:multiLevelType w:val="hybridMultilevel"/>
    <w:tmpl w:val="87428058"/>
    <w:lvl w:ilvl="0" w:tplc="09B0DFF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nsid w:val="08BF2C94"/>
    <w:multiLevelType w:val="hybridMultilevel"/>
    <w:tmpl w:val="C7A8EA40"/>
    <w:lvl w:ilvl="0" w:tplc="10090001">
      <w:start w:val="1"/>
      <w:numFmt w:val="bullet"/>
      <w:lvlText w:val=""/>
      <w:lvlJc w:val="left"/>
      <w:pPr>
        <w:ind w:left="1724" w:hanging="360"/>
      </w:pPr>
      <w:rPr>
        <w:rFonts w:ascii="Symbol" w:hAnsi="Symbol" w:hint="default"/>
      </w:rPr>
    </w:lvl>
    <w:lvl w:ilvl="1" w:tplc="10090003">
      <w:start w:val="1"/>
      <w:numFmt w:val="bullet"/>
      <w:lvlText w:val="o"/>
      <w:lvlJc w:val="left"/>
      <w:pPr>
        <w:ind w:left="2444" w:hanging="360"/>
      </w:pPr>
      <w:rPr>
        <w:rFonts w:ascii="Courier New" w:hAnsi="Courier New" w:cs="Courier New" w:hint="default"/>
      </w:rPr>
    </w:lvl>
    <w:lvl w:ilvl="2" w:tplc="10090005" w:tentative="1">
      <w:start w:val="1"/>
      <w:numFmt w:val="bullet"/>
      <w:lvlText w:val=""/>
      <w:lvlJc w:val="left"/>
      <w:pPr>
        <w:ind w:left="3164" w:hanging="360"/>
      </w:pPr>
      <w:rPr>
        <w:rFonts w:ascii="Wingdings" w:hAnsi="Wingdings" w:hint="default"/>
      </w:rPr>
    </w:lvl>
    <w:lvl w:ilvl="3" w:tplc="10090001" w:tentative="1">
      <w:start w:val="1"/>
      <w:numFmt w:val="bullet"/>
      <w:lvlText w:val=""/>
      <w:lvlJc w:val="left"/>
      <w:pPr>
        <w:ind w:left="3884" w:hanging="360"/>
      </w:pPr>
      <w:rPr>
        <w:rFonts w:ascii="Symbol" w:hAnsi="Symbol" w:hint="default"/>
      </w:rPr>
    </w:lvl>
    <w:lvl w:ilvl="4" w:tplc="10090003" w:tentative="1">
      <w:start w:val="1"/>
      <w:numFmt w:val="bullet"/>
      <w:lvlText w:val="o"/>
      <w:lvlJc w:val="left"/>
      <w:pPr>
        <w:ind w:left="4604" w:hanging="360"/>
      </w:pPr>
      <w:rPr>
        <w:rFonts w:ascii="Courier New" w:hAnsi="Courier New" w:cs="Courier New" w:hint="default"/>
      </w:rPr>
    </w:lvl>
    <w:lvl w:ilvl="5" w:tplc="10090005" w:tentative="1">
      <w:start w:val="1"/>
      <w:numFmt w:val="bullet"/>
      <w:lvlText w:val=""/>
      <w:lvlJc w:val="left"/>
      <w:pPr>
        <w:ind w:left="5324" w:hanging="360"/>
      </w:pPr>
      <w:rPr>
        <w:rFonts w:ascii="Wingdings" w:hAnsi="Wingdings" w:hint="default"/>
      </w:rPr>
    </w:lvl>
    <w:lvl w:ilvl="6" w:tplc="10090001" w:tentative="1">
      <w:start w:val="1"/>
      <w:numFmt w:val="bullet"/>
      <w:lvlText w:val=""/>
      <w:lvlJc w:val="left"/>
      <w:pPr>
        <w:ind w:left="6044" w:hanging="360"/>
      </w:pPr>
      <w:rPr>
        <w:rFonts w:ascii="Symbol" w:hAnsi="Symbol" w:hint="default"/>
      </w:rPr>
    </w:lvl>
    <w:lvl w:ilvl="7" w:tplc="10090003" w:tentative="1">
      <w:start w:val="1"/>
      <w:numFmt w:val="bullet"/>
      <w:lvlText w:val="o"/>
      <w:lvlJc w:val="left"/>
      <w:pPr>
        <w:ind w:left="6764" w:hanging="360"/>
      </w:pPr>
      <w:rPr>
        <w:rFonts w:ascii="Courier New" w:hAnsi="Courier New" w:cs="Courier New" w:hint="default"/>
      </w:rPr>
    </w:lvl>
    <w:lvl w:ilvl="8" w:tplc="10090005" w:tentative="1">
      <w:start w:val="1"/>
      <w:numFmt w:val="bullet"/>
      <w:lvlText w:val=""/>
      <w:lvlJc w:val="left"/>
      <w:pPr>
        <w:ind w:left="7484" w:hanging="360"/>
      </w:pPr>
      <w:rPr>
        <w:rFonts w:ascii="Wingdings" w:hAnsi="Wingdings" w:hint="default"/>
      </w:rPr>
    </w:lvl>
  </w:abstractNum>
  <w:abstractNum w:abstractNumId="9">
    <w:nsid w:val="0D4A7650"/>
    <w:multiLevelType w:val="hybridMultilevel"/>
    <w:tmpl w:val="A20AFF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10F10E4F"/>
    <w:multiLevelType w:val="hybridMultilevel"/>
    <w:tmpl w:val="54F80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31D706D"/>
    <w:multiLevelType w:val="hybridMultilevel"/>
    <w:tmpl w:val="EB9A3A38"/>
    <w:lvl w:ilvl="0" w:tplc="7696EAA6">
      <w:numFmt w:val="bullet"/>
      <w:lvlText w:val="-"/>
      <w:lvlJc w:val="left"/>
      <w:pPr>
        <w:ind w:left="360" w:hanging="360"/>
      </w:pPr>
      <w:rPr>
        <w:rFonts w:ascii="Times New Roman" w:eastAsia="Times New Roman"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669D0CC"/>
    <w:multiLevelType w:val="hybridMultilevel"/>
    <w:tmpl w:val="CCA0BE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1FC75BD"/>
    <w:multiLevelType w:val="hybridMultilevel"/>
    <w:tmpl w:val="330CC8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3C900BC"/>
    <w:multiLevelType w:val="hybridMultilevel"/>
    <w:tmpl w:val="646E33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3F3F04D8"/>
    <w:multiLevelType w:val="hybridMultilevel"/>
    <w:tmpl w:val="E794C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00B35E1"/>
    <w:multiLevelType w:val="hybridMultilevel"/>
    <w:tmpl w:val="71D0B9F0"/>
    <w:lvl w:ilvl="0" w:tplc="AF6C681C">
      <w:start w:val="1"/>
      <w:numFmt w:val="decimal"/>
      <w:lvlText w:val="%1.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2381FEA"/>
    <w:multiLevelType w:val="multilevel"/>
    <w:tmpl w:val="22EABFD2"/>
    <w:lvl w:ilvl="0">
      <w:start w:val="1"/>
      <w:numFmt w:val="bullet"/>
      <w:lvlText w:val=""/>
      <w:lvlJc w:val="left"/>
      <w:pPr>
        <w:ind w:left="360" w:hanging="360"/>
      </w:pPr>
      <w:rPr>
        <w:rFonts w:ascii="Symbol" w:hAnsi="Symbol" w:hint="default"/>
        <w:b/>
        <w:sz w:val="24"/>
        <w:szCs w:val="24"/>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795717E"/>
    <w:multiLevelType w:val="hybridMultilevel"/>
    <w:tmpl w:val="5A7804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8EC3C67"/>
    <w:multiLevelType w:val="multilevel"/>
    <w:tmpl w:val="1D3E1E3C"/>
    <w:lvl w:ilvl="0">
      <w:start w:val="1"/>
      <w:numFmt w:val="decimal"/>
      <w:lvlText w:val="%1.0"/>
      <w:lvlJc w:val="left"/>
      <w:pPr>
        <w:ind w:left="644" w:hanging="360"/>
      </w:pPr>
      <w:rPr>
        <w:rFonts w:asciiTheme="minorHAnsi" w:hAnsiTheme="minorHAnsi" w:hint="default"/>
        <w:b/>
        <w:sz w:val="24"/>
        <w:szCs w:val="24"/>
      </w:rPr>
    </w:lvl>
    <w:lvl w:ilvl="1">
      <w:start w:val="1"/>
      <w:numFmt w:val="decimal"/>
      <w:lvlText w:val="%1.%2"/>
      <w:lvlJc w:val="left"/>
      <w:pPr>
        <w:ind w:left="1364" w:hanging="360"/>
      </w:pPr>
      <w:rPr>
        <w:rFonts w:hint="default"/>
        <w:i w:val="0"/>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20">
    <w:nsid w:val="5243162D"/>
    <w:multiLevelType w:val="hybridMultilevel"/>
    <w:tmpl w:val="E35AA83A"/>
    <w:lvl w:ilvl="0" w:tplc="10090001">
      <w:start w:val="1"/>
      <w:numFmt w:val="bullet"/>
      <w:lvlText w:val=""/>
      <w:lvlJc w:val="left"/>
      <w:pPr>
        <w:ind w:left="180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5BA50D48"/>
    <w:multiLevelType w:val="hybridMultilevel"/>
    <w:tmpl w:val="6CC2BE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BE539D0"/>
    <w:multiLevelType w:val="multilevel"/>
    <w:tmpl w:val="62084D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4F6570"/>
    <w:multiLevelType w:val="multilevel"/>
    <w:tmpl w:val="AB08FB90"/>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14B0DE1"/>
    <w:multiLevelType w:val="hybridMultilevel"/>
    <w:tmpl w:val="521693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43D1F36"/>
    <w:multiLevelType w:val="hybridMultilevel"/>
    <w:tmpl w:val="B1CA3BFC"/>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6">
    <w:nsid w:val="77B77ADB"/>
    <w:multiLevelType w:val="hybridMultilevel"/>
    <w:tmpl w:val="E76484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7E7B1AF5"/>
    <w:multiLevelType w:val="hybridMultilevel"/>
    <w:tmpl w:val="55BEF538"/>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1"/>
  </w:num>
  <w:num w:numId="2">
    <w:abstractNumId w:val="25"/>
  </w:num>
  <w:num w:numId="3">
    <w:abstractNumId w:val="9"/>
  </w:num>
  <w:num w:numId="4">
    <w:abstractNumId w:val="6"/>
  </w:num>
  <w:num w:numId="5">
    <w:abstractNumId w:val="27"/>
  </w:num>
  <w:num w:numId="6">
    <w:abstractNumId w:val="3"/>
  </w:num>
  <w:num w:numId="7">
    <w:abstractNumId w:val="15"/>
  </w:num>
  <w:num w:numId="8">
    <w:abstractNumId w:val="13"/>
  </w:num>
  <w:num w:numId="9">
    <w:abstractNumId w:val="26"/>
  </w:num>
  <w:num w:numId="10">
    <w:abstractNumId w:val="14"/>
  </w:num>
  <w:num w:numId="11">
    <w:abstractNumId w:val="7"/>
  </w:num>
  <w:num w:numId="12">
    <w:abstractNumId w:val="5"/>
  </w:num>
  <w:num w:numId="13">
    <w:abstractNumId w:val="1"/>
  </w:num>
  <w:num w:numId="14">
    <w:abstractNumId w:val="12"/>
  </w:num>
  <w:num w:numId="15">
    <w:abstractNumId w:val="2"/>
  </w:num>
  <w:num w:numId="16">
    <w:abstractNumId w:val="0"/>
  </w:num>
  <w:num w:numId="17">
    <w:abstractNumId w:val="16"/>
  </w:num>
  <w:num w:numId="18">
    <w:abstractNumId w:val="22"/>
  </w:num>
  <w:num w:numId="19">
    <w:abstractNumId w:val="19"/>
  </w:num>
  <w:num w:numId="20">
    <w:abstractNumId w:val="23"/>
  </w:num>
  <w:num w:numId="21">
    <w:abstractNumId w:val="4"/>
  </w:num>
  <w:num w:numId="22">
    <w:abstractNumId w:val="10"/>
  </w:num>
  <w:num w:numId="23">
    <w:abstractNumId w:val="21"/>
  </w:num>
  <w:num w:numId="24">
    <w:abstractNumId w:val="8"/>
  </w:num>
  <w:num w:numId="25">
    <w:abstractNumId w:val="20"/>
  </w:num>
  <w:num w:numId="26">
    <w:abstractNumId w:val="17"/>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6B"/>
    <w:rsid w:val="0013785D"/>
    <w:rsid w:val="00243754"/>
    <w:rsid w:val="00267928"/>
    <w:rsid w:val="002814DB"/>
    <w:rsid w:val="00294EA5"/>
    <w:rsid w:val="002E3AAD"/>
    <w:rsid w:val="003A472D"/>
    <w:rsid w:val="003C1767"/>
    <w:rsid w:val="003F3D98"/>
    <w:rsid w:val="003F5588"/>
    <w:rsid w:val="004C3B62"/>
    <w:rsid w:val="00506070"/>
    <w:rsid w:val="00514DFB"/>
    <w:rsid w:val="005344F3"/>
    <w:rsid w:val="005828D1"/>
    <w:rsid w:val="00592299"/>
    <w:rsid w:val="005F6F6B"/>
    <w:rsid w:val="00717054"/>
    <w:rsid w:val="00727B0E"/>
    <w:rsid w:val="00822227"/>
    <w:rsid w:val="0084186C"/>
    <w:rsid w:val="0088580C"/>
    <w:rsid w:val="008A63C3"/>
    <w:rsid w:val="008D1CE0"/>
    <w:rsid w:val="008F166E"/>
    <w:rsid w:val="00903C89"/>
    <w:rsid w:val="00922931"/>
    <w:rsid w:val="00945C70"/>
    <w:rsid w:val="009B03F5"/>
    <w:rsid w:val="00A13CD1"/>
    <w:rsid w:val="00A34179"/>
    <w:rsid w:val="00A44FB3"/>
    <w:rsid w:val="00A67BAA"/>
    <w:rsid w:val="00B2338D"/>
    <w:rsid w:val="00BB06D9"/>
    <w:rsid w:val="00C06464"/>
    <w:rsid w:val="00C7517B"/>
    <w:rsid w:val="00C97723"/>
    <w:rsid w:val="00CA43C7"/>
    <w:rsid w:val="00CB43FD"/>
    <w:rsid w:val="00D10EF4"/>
    <w:rsid w:val="00D50BE1"/>
    <w:rsid w:val="00DA2CFB"/>
    <w:rsid w:val="00DD1D26"/>
    <w:rsid w:val="00EC0702"/>
    <w:rsid w:val="00ED27ED"/>
    <w:rsid w:val="00FC47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F6B"/>
    <w:pPr>
      <w:spacing w:after="0" w:line="240" w:lineRule="auto"/>
      <w:ind w:left="720"/>
      <w:contextualSpacing/>
    </w:pPr>
    <w:rPr>
      <w:rFonts w:ascii="Times New Roman" w:eastAsia="Times New Roman" w:hAnsi="Times New Roman" w:cs="Times New Roman"/>
      <w:sz w:val="24"/>
      <w:szCs w:val="24"/>
      <w:lang w:eastAsia="en-CA"/>
    </w:rPr>
  </w:style>
  <w:style w:type="paragraph" w:styleId="NoSpacing">
    <w:name w:val="No Spacing"/>
    <w:uiPriority w:val="1"/>
    <w:qFormat/>
    <w:rsid w:val="005F6F6B"/>
    <w:pPr>
      <w:spacing w:after="0" w:line="240" w:lineRule="auto"/>
    </w:pPr>
  </w:style>
  <w:style w:type="paragraph" w:customStyle="1" w:styleId="Default">
    <w:name w:val="Default"/>
    <w:rsid w:val="00B233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17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054"/>
  </w:style>
  <w:style w:type="paragraph" w:styleId="Footer">
    <w:name w:val="footer"/>
    <w:basedOn w:val="Normal"/>
    <w:link w:val="FooterChar"/>
    <w:uiPriority w:val="99"/>
    <w:unhideWhenUsed/>
    <w:rsid w:val="00717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054"/>
  </w:style>
  <w:style w:type="paragraph" w:styleId="BalloonText">
    <w:name w:val="Balloon Text"/>
    <w:basedOn w:val="Normal"/>
    <w:link w:val="BalloonTextChar"/>
    <w:uiPriority w:val="99"/>
    <w:semiHidden/>
    <w:unhideWhenUsed/>
    <w:rsid w:val="00717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054"/>
    <w:rPr>
      <w:rFonts w:ascii="Tahoma" w:hAnsi="Tahoma" w:cs="Tahoma"/>
      <w:sz w:val="16"/>
      <w:szCs w:val="16"/>
    </w:rPr>
  </w:style>
  <w:style w:type="character" w:styleId="Hyperlink">
    <w:name w:val="Hyperlink"/>
    <w:basedOn w:val="DefaultParagraphFont"/>
    <w:uiPriority w:val="99"/>
    <w:unhideWhenUsed/>
    <w:rsid w:val="00717054"/>
    <w:rPr>
      <w:color w:val="0000FF" w:themeColor="hyperlink"/>
      <w:u w:val="single"/>
    </w:rPr>
  </w:style>
  <w:style w:type="character" w:styleId="CommentReference">
    <w:name w:val="annotation reference"/>
    <w:basedOn w:val="DefaultParagraphFont"/>
    <w:uiPriority w:val="99"/>
    <w:semiHidden/>
    <w:unhideWhenUsed/>
    <w:rsid w:val="00822227"/>
    <w:rPr>
      <w:sz w:val="16"/>
      <w:szCs w:val="16"/>
    </w:rPr>
  </w:style>
  <w:style w:type="paragraph" w:styleId="CommentText">
    <w:name w:val="annotation text"/>
    <w:basedOn w:val="Normal"/>
    <w:link w:val="CommentTextChar"/>
    <w:uiPriority w:val="99"/>
    <w:semiHidden/>
    <w:unhideWhenUsed/>
    <w:rsid w:val="00822227"/>
    <w:pPr>
      <w:spacing w:line="240" w:lineRule="auto"/>
    </w:pPr>
    <w:rPr>
      <w:sz w:val="20"/>
      <w:szCs w:val="20"/>
    </w:rPr>
  </w:style>
  <w:style w:type="character" w:customStyle="1" w:styleId="CommentTextChar">
    <w:name w:val="Comment Text Char"/>
    <w:basedOn w:val="DefaultParagraphFont"/>
    <w:link w:val="CommentText"/>
    <w:uiPriority w:val="99"/>
    <w:semiHidden/>
    <w:rsid w:val="00822227"/>
    <w:rPr>
      <w:sz w:val="20"/>
      <w:szCs w:val="20"/>
    </w:rPr>
  </w:style>
  <w:style w:type="paragraph" w:styleId="CommentSubject">
    <w:name w:val="annotation subject"/>
    <w:basedOn w:val="CommentText"/>
    <w:next w:val="CommentText"/>
    <w:link w:val="CommentSubjectChar"/>
    <w:uiPriority w:val="99"/>
    <w:semiHidden/>
    <w:unhideWhenUsed/>
    <w:rsid w:val="00822227"/>
    <w:rPr>
      <w:b/>
      <w:bCs/>
    </w:rPr>
  </w:style>
  <w:style w:type="character" w:customStyle="1" w:styleId="CommentSubjectChar">
    <w:name w:val="Comment Subject Char"/>
    <w:basedOn w:val="CommentTextChar"/>
    <w:link w:val="CommentSubject"/>
    <w:uiPriority w:val="99"/>
    <w:semiHidden/>
    <w:rsid w:val="00822227"/>
    <w:rPr>
      <w:b/>
      <w:bCs/>
      <w:sz w:val="20"/>
      <w:szCs w:val="20"/>
    </w:rPr>
  </w:style>
  <w:style w:type="paragraph" w:styleId="FootnoteText">
    <w:name w:val="footnote text"/>
    <w:basedOn w:val="Normal"/>
    <w:link w:val="FootnoteTextChar"/>
    <w:uiPriority w:val="99"/>
    <w:semiHidden/>
    <w:unhideWhenUsed/>
    <w:rsid w:val="00822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227"/>
    <w:rPr>
      <w:sz w:val="20"/>
      <w:szCs w:val="20"/>
    </w:rPr>
  </w:style>
  <w:style w:type="character" w:styleId="FootnoteReference">
    <w:name w:val="footnote reference"/>
    <w:basedOn w:val="DefaultParagraphFont"/>
    <w:uiPriority w:val="99"/>
    <w:semiHidden/>
    <w:unhideWhenUsed/>
    <w:rsid w:val="00822227"/>
    <w:rPr>
      <w:vertAlign w:val="superscript"/>
    </w:rPr>
  </w:style>
  <w:style w:type="paragraph" w:styleId="Revision">
    <w:name w:val="Revision"/>
    <w:hidden/>
    <w:uiPriority w:val="99"/>
    <w:semiHidden/>
    <w:rsid w:val="003C17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F6B"/>
    <w:pPr>
      <w:spacing w:after="0" w:line="240" w:lineRule="auto"/>
      <w:ind w:left="720"/>
      <w:contextualSpacing/>
    </w:pPr>
    <w:rPr>
      <w:rFonts w:ascii="Times New Roman" w:eastAsia="Times New Roman" w:hAnsi="Times New Roman" w:cs="Times New Roman"/>
      <w:sz w:val="24"/>
      <w:szCs w:val="24"/>
      <w:lang w:eastAsia="en-CA"/>
    </w:rPr>
  </w:style>
  <w:style w:type="paragraph" w:styleId="NoSpacing">
    <w:name w:val="No Spacing"/>
    <w:uiPriority w:val="1"/>
    <w:qFormat/>
    <w:rsid w:val="005F6F6B"/>
    <w:pPr>
      <w:spacing w:after="0" w:line="240" w:lineRule="auto"/>
    </w:pPr>
  </w:style>
  <w:style w:type="paragraph" w:customStyle="1" w:styleId="Default">
    <w:name w:val="Default"/>
    <w:rsid w:val="00B233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17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054"/>
  </w:style>
  <w:style w:type="paragraph" w:styleId="Footer">
    <w:name w:val="footer"/>
    <w:basedOn w:val="Normal"/>
    <w:link w:val="FooterChar"/>
    <w:uiPriority w:val="99"/>
    <w:unhideWhenUsed/>
    <w:rsid w:val="00717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054"/>
  </w:style>
  <w:style w:type="paragraph" w:styleId="BalloonText">
    <w:name w:val="Balloon Text"/>
    <w:basedOn w:val="Normal"/>
    <w:link w:val="BalloonTextChar"/>
    <w:uiPriority w:val="99"/>
    <w:semiHidden/>
    <w:unhideWhenUsed/>
    <w:rsid w:val="00717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054"/>
    <w:rPr>
      <w:rFonts w:ascii="Tahoma" w:hAnsi="Tahoma" w:cs="Tahoma"/>
      <w:sz w:val="16"/>
      <w:szCs w:val="16"/>
    </w:rPr>
  </w:style>
  <w:style w:type="character" w:styleId="Hyperlink">
    <w:name w:val="Hyperlink"/>
    <w:basedOn w:val="DefaultParagraphFont"/>
    <w:uiPriority w:val="99"/>
    <w:unhideWhenUsed/>
    <w:rsid w:val="00717054"/>
    <w:rPr>
      <w:color w:val="0000FF" w:themeColor="hyperlink"/>
      <w:u w:val="single"/>
    </w:rPr>
  </w:style>
  <w:style w:type="character" w:styleId="CommentReference">
    <w:name w:val="annotation reference"/>
    <w:basedOn w:val="DefaultParagraphFont"/>
    <w:uiPriority w:val="99"/>
    <w:semiHidden/>
    <w:unhideWhenUsed/>
    <w:rsid w:val="00822227"/>
    <w:rPr>
      <w:sz w:val="16"/>
      <w:szCs w:val="16"/>
    </w:rPr>
  </w:style>
  <w:style w:type="paragraph" w:styleId="CommentText">
    <w:name w:val="annotation text"/>
    <w:basedOn w:val="Normal"/>
    <w:link w:val="CommentTextChar"/>
    <w:uiPriority w:val="99"/>
    <w:semiHidden/>
    <w:unhideWhenUsed/>
    <w:rsid w:val="00822227"/>
    <w:pPr>
      <w:spacing w:line="240" w:lineRule="auto"/>
    </w:pPr>
    <w:rPr>
      <w:sz w:val="20"/>
      <w:szCs w:val="20"/>
    </w:rPr>
  </w:style>
  <w:style w:type="character" w:customStyle="1" w:styleId="CommentTextChar">
    <w:name w:val="Comment Text Char"/>
    <w:basedOn w:val="DefaultParagraphFont"/>
    <w:link w:val="CommentText"/>
    <w:uiPriority w:val="99"/>
    <w:semiHidden/>
    <w:rsid w:val="00822227"/>
    <w:rPr>
      <w:sz w:val="20"/>
      <w:szCs w:val="20"/>
    </w:rPr>
  </w:style>
  <w:style w:type="paragraph" w:styleId="CommentSubject">
    <w:name w:val="annotation subject"/>
    <w:basedOn w:val="CommentText"/>
    <w:next w:val="CommentText"/>
    <w:link w:val="CommentSubjectChar"/>
    <w:uiPriority w:val="99"/>
    <w:semiHidden/>
    <w:unhideWhenUsed/>
    <w:rsid w:val="00822227"/>
    <w:rPr>
      <w:b/>
      <w:bCs/>
    </w:rPr>
  </w:style>
  <w:style w:type="character" w:customStyle="1" w:styleId="CommentSubjectChar">
    <w:name w:val="Comment Subject Char"/>
    <w:basedOn w:val="CommentTextChar"/>
    <w:link w:val="CommentSubject"/>
    <w:uiPriority w:val="99"/>
    <w:semiHidden/>
    <w:rsid w:val="00822227"/>
    <w:rPr>
      <w:b/>
      <w:bCs/>
      <w:sz w:val="20"/>
      <w:szCs w:val="20"/>
    </w:rPr>
  </w:style>
  <w:style w:type="paragraph" w:styleId="FootnoteText">
    <w:name w:val="footnote text"/>
    <w:basedOn w:val="Normal"/>
    <w:link w:val="FootnoteTextChar"/>
    <w:uiPriority w:val="99"/>
    <w:semiHidden/>
    <w:unhideWhenUsed/>
    <w:rsid w:val="00822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227"/>
    <w:rPr>
      <w:sz w:val="20"/>
      <w:szCs w:val="20"/>
    </w:rPr>
  </w:style>
  <w:style w:type="character" w:styleId="FootnoteReference">
    <w:name w:val="footnote reference"/>
    <w:basedOn w:val="DefaultParagraphFont"/>
    <w:uiPriority w:val="99"/>
    <w:semiHidden/>
    <w:unhideWhenUsed/>
    <w:rsid w:val="00822227"/>
    <w:rPr>
      <w:vertAlign w:val="superscript"/>
    </w:rPr>
  </w:style>
  <w:style w:type="paragraph" w:styleId="Revision">
    <w:name w:val="Revision"/>
    <w:hidden/>
    <w:uiPriority w:val="99"/>
    <w:semiHidden/>
    <w:rsid w:val="003C17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opensocietyfoundations.org/uploads/170e646d-bcc0-4370-96d7-7cf2822a1869/work-harmreduction-20110314.pdf" TargetMode="External"/><Relationship Id="rId4" Type="http://schemas.microsoft.com/office/2007/relationships/stylesWithEffects" Target="stylesWithEffects.xml"/><Relationship Id="rId9" Type="http://schemas.openxmlformats.org/officeDocument/2006/relationships/hyperlink" Target="http://www.bccdc.ca/resource-gallery/Documents/Educational%20Materials/Epid/Other/peer_payment-guide_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B459F-59A1-437F-BD73-4653C028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Mamdani, Zahra</dc:creator>
  <cp:lastModifiedBy>Mamdani, Zahra</cp:lastModifiedBy>
  <cp:revision>8</cp:revision>
  <cp:lastPrinted>2019-08-12T20:14:00Z</cp:lastPrinted>
  <dcterms:created xsi:type="dcterms:W3CDTF">2019-09-04T17:29:00Z</dcterms:created>
  <dcterms:modified xsi:type="dcterms:W3CDTF">2019-10-17T21:07:00Z</dcterms:modified>
</cp:coreProperties>
</file>